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2D" w:rsidRPr="00CB6D7C" w:rsidRDefault="005B0F2D" w:rsidP="005B0F2D">
      <w:pPr>
        <w:pStyle w:val="Nzov"/>
        <w:outlineLvl w:val="0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</w:p>
    <w:p w:rsidR="00C729EE" w:rsidRPr="00CB6D7C" w:rsidRDefault="00C729EE" w:rsidP="005B0F2D">
      <w:pPr>
        <w:pStyle w:val="Nzov"/>
        <w:outlineLvl w:val="0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</w:p>
    <w:p w:rsidR="00C729EE" w:rsidRPr="00CB6D7C" w:rsidRDefault="00C729EE" w:rsidP="005B0F2D">
      <w:pPr>
        <w:pStyle w:val="Nzov"/>
        <w:outlineLvl w:val="0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</w:p>
    <w:p w:rsidR="0030643D" w:rsidRPr="00CB6D7C" w:rsidRDefault="009A5A29" w:rsidP="007A7C71">
      <w:pPr>
        <w:pStyle w:val="Bntext"/>
        <w:spacing w:before="0" w:after="120"/>
        <w:ind w:firstLine="240"/>
        <w:jc w:val="center"/>
        <w:rPr>
          <w:rFonts w:ascii="Times New Roman" w:hAnsi="Times New Roman"/>
          <w:b/>
          <w:bCs/>
          <w:caps/>
          <w:sz w:val="36"/>
          <w:szCs w:val="36"/>
        </w:rPr>
      </w:pPr>
      <w:r w:rsidRPr="00CB6D7C">
        <w:rPr>
          <w:rFonts w:ascii="Times New Roman" w:hAnsi="Times New Roman"/>
          <w:b/>
          <w:bCs/>
          <w:caps/>
          <w:sz w:val="36"/>
          <w:szCs w:val="36"/>
        </w:rPr>
        <w:t xml:space="preserve">POVODŇOVÝ PLÁN </w:t>
      </w:r>
      <w:r w:rsidR="00AA632C" w:rsidRPr="00CB6D7C">
        <w:rPr>
          <w:rFonts w:ascii="Times New Roman" w:hAnsi="Times New Roman"/>
          <w:b/>
          <w:bCs/>
          <w:caps/>
          <w:sz w:val="36"/>
          <w:szCs w:val="36"/>
        </w:rPr>
        <w:t>STAVBY</w:t>
      </w:r>
    </w:p>
    <w:p w:rsidR="0030643D" w:rsidRPr="00CB6D7C" w:rsidRDefault="0030643D" w:rsidP="00B7732D">
      <w:pPr>
        <w:pStyle w:val="Nzov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</w:p>
    <w:p w:rsidR="008E78C3" w:rsidRPr="00CB6D7C" w:rsidRDefault="008E78C3" w:rsidP="005B0F2D">
      <w:pPr>
        <w:pStyle w:val="Nzov"/>
        <w:outlineLvl w:val="0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</w:p>
    <w:p w:rsidR="00270DE9" w:rsidRPr="00CB6D7C" w:rsidRDefault="00270DE9" w:rsidP="00270DE9">
      <w:pPr>
        <w:tabs>
          <w:tab w:val="left" w:pos="312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Správce vodního toku :</w:t>
      </w:r>
      <w:r w:rsidRPr="00CB6D7C">
        <w:rPr>
          <w:b/>
          <w:sz w:val="22"/>
          <w:szCs w:val="22"/>
          <w:lang w:val="cs-CZ"/>
        </w:rPr>
        <w:tab/>
      </w:r>
      <w:r w:rsidRPr="00CB6D7C">
        <w:rPr>
          <w:sz w:val="22"/>
          <w:szCs w:val="22"/>
          <w:lang w:val="cs-CZ"/>
        </w:rPr>
        <w:t>Povodí Moravy s.</w:t>
      </w:r>
      <w:r w:rsidR="00C125EA" w:rsidRPr="00CB6D7C">
        <w:rPr>
          <w:sz w:val="22"/>
          <w:szCs w:val="22"/>
          <w:lang w:val="cs-CZ"/>
        </w:rPr>
        <w:t>p.</w:t>
      </w:r>
    </w:p>
    <w:p w:rsidR="00C125EA" w:rsidRPr="00CB6D7C" w:rsidRDefault="000C2D7C" w:rsidP="00270DE9">
      <w:pPr>
        <w:tabs>
          <w:tab w:val="left" w:pos="312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  <w:r w:rsidR="00C125EA" w:rsidRPr="00CB6D7C">
        <w:rPr>
          <w:sz w:val="22"/>
          <w:szCs w:val="22"/>
          <w:lang w:val="cs-CZ"/>
        </w:rPr>
        <w:t xml:space="preserve">Dřevařská </w:t>
      </w:r>
      <w:r w:rsidR="0071414A" w:rsidRPr="00CB6D7C">
        <w:rPr>
          <w:sz w:val="22"/>
          <w:szCs w:val="22"/>
          <w:lang w:val="cs-CZ"/>
        </w:rPr>
        <w:t>932/</w:t>
      </w:r>
      <w:r w:rsidR="00C125EA" w:rsidRPr="00CB6D7C">
        <w:rPr>
          <w:sz w:val="22"/>
          <w:szCs w:val="22"/>
          <w:lang w:val="cs-CZ"/>
        </w:rPr>
        <w:t>11</w:t>
      </w:r>
    </w:p>
    <w:p w:rsidR="00270DE9" w:rsidRPr="00CB6D7C" w:rsidRDefault="00270DE9" w:rsidP="006E2530">
      <w:pPr>
        <w:tabs>
          <w:tab w:val="left" w:pos="312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  <w:r w:rsidR="0071414A" w:rsidRPr="00CB6D7C">
        <w:rPr>
          <w:sz w:val="22"/>
          <w:szCs w:val="22"/>
          <w:lang w:val="cs-CZ"/>
        </w:rPr>
        <w:t xml:space="preserve">602 00 </w:t>
      </w:r>
      <w:r w:rsidR="003F6B15" w:rsidRPr="00CB6D7C">
        <w:rPr>
          <w:sz w:val="22"/>
          <w:szCs w:val="22"/>
          <w:lang w:val="cs-CZ"/>
        </w:rPr>
        <w:t>Brno</w:t>
      </w:r>
    </w:p>
    <w:p w:rsidR="00C125EA" w:rsidRPr="00CB6D7C" w:rsidRDefault="00C125EA" w:rsidP="006E2530">
      <w:pPr>
        <w:tabs>
          <w:tab w:val="left" w:pos="3120"/>
        </w:tabs>
        <w:spacing w:line="360" w:lineRule="auto"/>
        <w:jc w:val="both"/>
        <w:rPr>
          <w:sz w:val="22"/>
          <w:szCs w:val="22"/>
          <w:lang w:val="cs-CZ"/>
        </w:rPr>
      </w:pPr>
    </w:p>
    <w:p w:rsidR="00C125EA" w:rsidRPr="00CB6D7C" w:rsidRDefault="00C125EA" w:rsidP="006E2530">
      <w:pPr>
        <w:tabs>
          <w:tab w:val="left" w:pos="3120"/>
        </w:tabs>
        <w:spacing w:line="360" w:lineRule="auto"/>
        <w:jc w:val="both"/>
        <w:rPr>
          <w:b/>
          <w:sz w:val="22"/>
          <w:szCs w:val="22"/>
          <w:lang w:val="cs-CZ"/>
        </w:rPr>
      </w:pPr>
    </w:p>
    <w:p w:rsidR="00270DE9" w:rsidRPr="00CB6D7C" w:rsidRDefault="00270DE9" w:rsidP="006E2530">
      <w:pPr>
        <w:tabs>
          <w:tab w:val="left" w:pos="312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 xml:space="preserve">Potvrzení souhlasu s povodňovým plánem vyššího </w:t>
      </w:r>
      <w:r w:rsidR="007D17A2" w:rsidRPr="00CB6D7C">
        <w:rPr>
          <w:b/>
          <w:sz w:val="22"/>
          <w:szCs w:val="22"/>
          <w:lang w:val="cs-CZ"/>
        </w:rPr>
        <w:t>stupně</w:t>
      </w:r>
      <w:r w:rsidRPr="00CB6D7C">
        <w:rPr>
          <w:b/>
          <w:sz w:val="22"/>
          <w:szCs w:val="22"/>
          <w:lang w:val="cs-CZ"/>
        </w:rPr>
        <w:t>:</w:t>
      </w:r>
    </w:p>
    <w:p w:rsidR="00856FC5" w:rsidRPr="00CB6D7C" w:rsidRDefault="00856FC5" w:rsidP="006E2530">
      <w:pPr>
        <w:tabs>
          <w:tab w:val="left" w:pos="3120"/>
        </w:tabs>
        <w:spacing w:line="360" w:lineRule="auto"/>
        <w:jc w:val="both"/>
        <w:rPr>
          <w:sz w:val="22"/>
          <w:szCs w:val="22"/>
          <w:lang w:val="cs-CZ"/>
        </w:rPr>
      </w:pPr>
    </w:p>
    <w:p w:rsidR="00270DE9" w:rsidRPr="00CB6D7C" w:rsidRDefault="00270DE9" w:rsidP="000C2D7C">
      <w:pPr>
        <w:tabs>
          <w:tab w:val="left" w:pos="3120"/>
        </w:tabs>
        <w:spacing w:line="48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Schválil :</w:t>
      </w:r>
      <w:r w:rsidR="00F33A73" w:rsidRPr="00CB6D7C">
        <w:rPr>
          <w:sz w:val="22"/>
          <w:szCs w:val="22"/>
          <w:lang w:val="cs-CZ"/>
        </w:rPr>
        <w:t xml:space="preserve"> ………………………………………………………………………………</w:t>
      </w:r>
    </w:p>
    <w:p w:rsidR="00270DE9" w:rsidRPr="00CB6D7C" w:rsidRDefault="00270DE9" w:rsidP="008B2F69">
      <w:pPr>
        <w:tabs>
          <w:tab w:val="left" w:pos="3120"/>
        </w:tabs>
        <w:spacing w:line="48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Dne :      </w:t>
      </w:r>
      <w:r w:rsidR="00F33A73" w:rsidRPr="00CB6D7C">
        <w:rPr>
          <w:sz w:val="22"/>
          <w:szCs w:val="22"/>
          <w:lang w:val="cs-CZ"/>
        </w:rPr>
        <w:t>……………………….</w:t>
      </w:r>
      <w:r w:rsidRPr="00CB6D7C">
        <w:rPr>
          <w:sz w:val="22"/>
          <w:szCs w:val="22"/>
          <w:lang w:val="cs-CZ"/>
        </w:rPr>
        <w:t xml:space="preserve">  č.j.  </w:t>
      </w:r>
      <w:r w:rsidR="00F33A73" w:rsidRPr="00CB6D7C">
        <w:rPr>
          <w:sz w:val="22"/>
          <w:szCs w:val="22"/>
          <w:lang w:val="cs-CZ"/>
        </w:rPr>
        <w:t>…………………………………</w:t>
      </w:r>
      <w:r w:rsidR="008B2F69" w:rsidRPr="00CB6D7C">
        <w:rPr>
          <w:sz w:val="22"/>
          <w:szCs w:val="22"/>
          <w:lang w:val="cs-CZ"/>
        </w:rPr>
        <w:t>……………..</w:t>
      </w:r>
    </w:p>
    <w:p w:rsidR="00270DE9" w:rsidRPr="00CB6D7C" w:rsidRDefault="00270DE9" w:rsidP="006E2530">
      <w:pPr>
        <w:tabs>
          <w:tab w:val="left" w:pos="3120"/>
        </w:tabs>
        <w:spacing w:line="360" w:lineRule="auto"/>
        <w:jc w:val="both"/>
        <w:rPr>
          <w:sz w:val="22"/>
          <w:szCs w:val="22"/>
          <w:lang w:val="cs-CZ"/>
        </w:rPr>
      </w:pPr>
    </w:p>
    <w:p w:rsidR="008D3CB1" w:rsidRPr="00CB6D7C" w:rsidRDefault="008D3CB1" w:rsidP="006E2530">
      <w:pPr>
        <w:tabs>
          <w:tab w:val="left" w:pos="3120"/>
        </w:tabs>
        <w:spacing w:line="360" w:lineRule="auto"/>
        <w:jc w:val="both"/>
        <w:rPr>
          <w:sz w:val="22"/>
          <w:szCs w:val="22"/>
          <w:lang w:val="cs-CZ"/>
        </w:rPr>
      </w:pPr>
    </w:p>
    <w:p w:rsidR="00270DE9" w:rsidRPr="00CB6D7C" w:rsidRDefault="00270DE9" w:rsidP="00FA16CB">
      <w:pPr>
        <w:tabs>
          <w:tab w:val="left" w:pos="36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1.</w:t>
      </w:r>
      <w:r w:rsidRPr="00CB6D7C">
        <w:rPr>
          <w:b/>
          <w:sz w:val="22"/>
          <w:szCs w:val="22"/>
          <w:lang w:val="cs-CZ"/>
        </w:rPr>
        <w:tab/>
        <w:t>IDENTIFIKAČNÍ ÚDAJE</w:t>
      </w:r>
    </w:p>
    <w:p w:rsidR="00270DE9" w:rsidRPr="00CB6D7C" w:rsidRDefault="00270DE9" w:rsidP="005A31FA">
      <w:pPr>
        <w:tabs>
          <w:tab w:val="left" w:pos="2694"/>
          <w:tab w:val="left" w:pos="6840"/>
        </w:tabs>
        <w:spacing w:line="360" w:lineRule="auto"/>
        <w:jc w:val="both"/>
        <w:outlineLvl w:val="0"/>
        <w:rPr>
          <w:caps/>
          <w:color w:val="000000" w:themeColor="text1"/>
          <w:sz w:val="22"/>
          <w:szCs w:val="22"/>
          <w:lang w:val="cs-CZ"/>
        </w:rPr>
      </w:pPr>
      <w:bookmarkStart w:id="0" w:name="_Toc351971706"/>
      <w:bookmarkStart w:id="1" w:name="_Toc352138059"/>
      <w:bookmarkStart w:id="2" w:name="_Toc353522887"/>
      <w:r w:rsidRPr="00CB6D7C">
        <w:rPr>
          <w:b/>
          <w:sz w:val="22"/>
          <w:szCs w:val="22"/>
          <w:lang w:val="cs-CZ"/>
        </w:rPr>
        <w:t xml:space="preserve">Stavba : </w:t>
      </w:r>
      <w:r w:rsidRPr="00CB6D7C">
        <w:rPr>
          <w:b/>
          <w:sz w:val="22"/>
          <w:szCs w:val="22"/>
          <w:lang w:val="cs-CZ"/>
        </w:rPr>
        <w:tab/>
      </w:r>
      <w:bookmarkEnd w:id="0"/>
      <w:bookmarkEnd w:id="1"/>
      <w:bookmarkEnd w:id="2"/>
      <w:r w:rsidR="00723870" w:rsidRPr="00CB6D7C">
        <w:rPr>
          <w:color w:val="000000" w:themeColor="text1"/>
          <w:sz w:val="22"/>
          <w:szCs w:val="22"/>
          <w:lang w:val="cs-CZ"/>
        </w:rPr>
        <w:t>V.Stanovnice, oprava toku, km 2,780 - 6,450</w:t>
      </w:r>
    </w:p>
    <w:p w:rsidR="00270DE9" w:rsidRPr="00CB6D7C" w:rsidRDefault="00270DE9" w:rsidP="00664DB8">
      <w:pPr>
        <w:tabs>
          <w:tab w:val="left" w:pos="276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Kraj :</w:t>
      </w:r>
      <w:r w:rsidRPr="00CB6D7C">
        <w:rPr>
          <w:b/>
          <w:sz w:val="22"/>
          <w:szCs w:val="22"/>
          <w:lang w:val="cs-CZ"/>
        </w:rPr>
        <w:tab/>
      </w:r>
      <w:r w:rsidR="00723870" w:rsidRPr="00CB6D7C">
        <w:rPr>
          <w:sz w:val="22"/>
          <w:szCs w:val="22"/>
          <w:lang w:val="cs-CZ"/>
        </w:rPr>
        <w:t>Zlínský</w:t>
      </w:r>
    </w:p>
    <w:p w:rsidR="002471EF" w:rsidRPr="00CB6D7C" w:rsidRDefault="002471EF" w:rsidP="00664DB8">
      <w:pPr>
        <w:tabs>
          <w:tab w:val="left" w:pos="276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Katastrální území :</w:t>
      </w:r>
      <w:r w:rsidRPr="00CB6D7C">
        <w:rPr>
          <w:b/>
          <w:sz w:val="22"/>
          <w:szCs w:val="22"/>
          <w:lang w:val="cs-CZ"/>
        </w:rPr>
        <w:tab/>
      </w:r>
      <w:r w:rsidR="00723870" w:rsidRPr="00CB6D7C">
        <w:rPr>
          <w:sz w:val="22"/>
          <w:szCs w:val="22"/>
          <w:lang w:val="cs-CZ"/>
        </w:rPr>
        <w:t>Karolínka</w:t>
      </w:r>
    </w:p>
    <w:p w:rsidR="008D3CB1" w:rsidRPr="00CB6D7C" w:rsidRDefault="008D3CB1" w:rsidP="00664DB8">
      <w:pPr>
        <w:tabs>
          <w:tab w:val="left" w:pos="276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Druh stavby :</w:t>
      </w:r>
      <w:r w:rsidRPr="00CB6D7C">
        <w:rPr>
          <w:sz w:val="22"/>
          <w:szCs w:val="22"/>
          <w:lang w:val="cs-CZ"/>
        </w:rPr>
        <w:tab/>
      </w:r>
      <w:r w:rsidR="00723870" w:rsidRPr="00CB6D7C">
        <w:rPr>
          <w:sz w:val="22"/>
          <w:szCs w:val="22"/>
          <w:lang w:val="cs-CZ"/>
        </w:rPr>
        <w:t>úpravy toku</w:t>
      </w:r>
    </w:p>
    <w:p w:rsidR="0033003C" w:rsidRPr="00CB6D7C" w:rsidRDefault="0033003C" w:rsidP="00664DB8">
      <w:pPr>
        <w:tabs>
          <w:tab w:val="left" w:pos="276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Vodní tok :</w:t>
      </w:r>
      <w:r w:rsidRPr="00CB6D7C">
        <w:rPr>
          <w:sz w:val="22"/>
          <w:szCs w:val="22"/>
          <w:lang w:val="cs-CZ"/>
        </w:rPr>
        <w:tab/>
      </w:r>
      <w:r w:rsidR="007109B2" w:rsidRPr="00CB6D7C">
        <w:rPr>
          <w:sz w:val="22"/>
          <w:szCs w:val="22"/>
          <w:lang w:val="cs-CZ"/>
        </w:rPr>
        <w:t>Velká Stanovnice</w:t>
      </w:r>
    </w:p>
    <w:p w:rsidR="006546C0" w:rsidRPr="00CB6D7C" w:rsidRDefault="006546C0" w:rsidP="00664DB8">
      <w:pPr>
        <w:tabs>
          <w:tab w:val="left" w:pos="276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Stavebník :</w:t>
      </w:r>
      <w:r w:rsidRPr="00CB6D7C">
        <w:rPr>
          <w:sz w:val="22"/>
          <w:szCs w:val="22"/>
          <w:lang w:val="cs-CZ"/>
        </w:rPr>
        <w:tab/>
        <w:t xml:space="preserve">Povodí Moravy s.p., Dřevařská </w:t>
      </w:r>
      <w:r w:rsidR="0071414A" w:rsidRPr="00CB6D7C">
        <w:rPr>
          <w:sz w:val="22"/>
          <w:szCs w:val="22"/>
          <w:lang w:val="cs-CZ"/>
        </w:rPr>
        <w:t>932/</w:t>
      </w:r>
      <w:r w:rsidRPr="00CB6D7C">
        <w:rPr>
          <w:sz w:val="22"/>
          <w:szCs w:val="22"/>
          <w:lang w:val="cs-CZ"/>
        </w:rPr>
        <w:t xml:space="preserve">11, </w:t>
      </w:r>
      <w:r w:rsidR="0071414A" w:rsidRPr="00CB6D7C">
        <w:rPr>
          <w:sz w:val="22"/>
          <w:szCs w:val="22"/>
          <w:lang w:val="cs-CZ"/>
        </w:rPr>
        <w:t>602 00</w:t>
      </w:r>
      <w:r w:rsidRPr="00CB6D7C">
        <w:rPr>
          <w:sz w:val="22"/>
          <w:szCs w:val="22"/>
          <w:lang w:val="cs-CZ"/>
        </w:rPr>
        <w:t xml:space="preserve"> Brno </w:t>
      </w:r>
    </w:p>
    <w:p w:rsidR="008D3CB1" w:rsidRPr="00CB6D7C" w:rsidRDefault="008D3CB1" w:rsidP="00664DB8">
      <w:pPr>
        <w:pStyle w:val="Nzov"/>
        <w:tabs>
          <w:tab w:val="left" w:pos="2760"/>
        </w:tabs>
        <w:jc w:val="both"/>
        <w:outlineLvl w:val="0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</w:p>
    <w:p w:rsidR="00C729EE" w:rsidRPr="00CB6D7C" w:rsidRDefault="0023689C" w:rsidP="0023689C">
      <w:pPr>
        <w:pStyle w:val="Bntext"/>
        <w:tabs>
          <w:tab w:val="left" w:pos="360"/>
        </w:tabs>
        <w:rPr>
          <w:rFonts w:ascii="Times New Roman" w:hAnsi="Times New Roman"/>
          <w:b/>
          <w:sz w:val="22"/>
          <w:szCs w:val="22"/>
        </w:rPr>
      </w:pPr>
      <w:r w:rsidRPr="00CB6D7C">
        <w:rPr>
          <w:rFonts w:ascii="Times New Roman" w:hAnsi="Times New Roman"/>
          <w:b/>
          <w:sz w:val="22"/>
          <w:szCs w:val="22"/>
        </w:rPr>
        <w:t>2.</w:t>
      </w:r>
      <w:r w:rsidRPr="00CB6D7C">
        <w:rPr>
          <w:rFonts w:ascii="Times New Roman" w:hAnsi="Times New Roman"/>
          <w:b/>
          <w:sz w:val="22"/>
          <w:szCs w:val="22"/>
        </w:rPr>
        <w:tab/>
      </w:r>
      <w:r w:rsidR="008D3CB1" w:rsidRPr="00CB6D7C">
        <w:rPr>
          <w:rFonts w:ascii="Times New Roman" w:hAnsi="Times New Roman"/>
          <w:b/>
          <w:sz w:val="22"/>
          <w:szCs w:val="22"/>
        </w:rPr>
        <w:t>Z</w:t>
      </w:r>
      <w:r w:rsidRPr="00CB6D7C">
        <w:rPr>
          <w:rFonts w:ascii="Times New Roman" w:hAnsi="Times New Roman"/>
          <w:b/>
          <w:sz w:val="22"/>
          <w:szCs w:val="22"/>
        </w:rPr>
        <w:t>HOTOVITEL</w:t>
      </w:r>
      <w:r w:rsidR="00C729EE" w:rsidRPr="00CB6D7C">
        <w:rPr>
          <w:rFonts w:ascii="Times New Roman" w:hAnsi="Times New Roman"/>
          <w:b/>
          <w:sz w:val="22"/>
          <w:szCs w:val="22"/>
        </w:rPr>
        <w:t xml:space="preserve"> </w:t>
      </w:r>
      <w:r w:rsidRPr="00CB6D7C">
        <w:rPr>
          <w:rFonts w:ascii="Times New Roman" w:hAnsi="Times New Roman"/>
          <w:b/>
          <w:sz w:val="22"/>
          <w:szCs w:val="22"/>
        </w:rPr>
        <w:t>DOKUMENTACE</w:t>
      </w:r>
      <w:r w:rsidR="00664DB8" w:rsidRPr="00CB6D7C">
        <w:rPr>
          <w:rFonts w:ascii="Times New Roman" w:hAnsi="Times New Roman"/>
          <w:b/>
          <w:sz w:val="22"/>
          <w:szCs w:val="22"/>
        </w:rPr>
        <w:t xml:space="preserve"> </w:t>
      </w:r>
      <w:r w:rsidRPr="00CB6D7C">
        <w:rPr>
          <w:rFonts w:ascii="Times New Roman" w:hAnsi="Times New Roman"/>
          <w:b/>
          <w:sz w:val="22"/>
          <w:szCs w:val="22"/>
        </w:rPr>
        <w:t>STAVBY</w:t>
      </w:r>
      <w:r w:rsidR="00C729EE" w:rsidRPr="00CB6D7C">
        <w:rPr>
          <w:rFonts w:ascii="Times New Roman" w:hAnsi="Times New Roman"/>
          <w:b/>
          <w:sz w:val="22"/>
          <w:szCs w:val="22"/>
        </w:rPr>
        <w:t>:</w:t>
      </w:r>
    </w:p>
    <w:p w:rsidR="00664DB8" w:rsidRPr="00CB6D7C" w:rsidRDefault="00664DB8" w:rsidP="00FA16CB">
      <w:pPr>
        <w:tabs>
          <w:tab w:val="left" w:pos="276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Generální projektant</w:t>
      </w:r>
      <w:r w:rsidRPr="00CB6D7C">
        <w:rPr>
          <w:b/>
          <w:sz w:val="22"/>
          <w:szCs w:val="22"/>
          <w:lang w:val="cs-CZ"/>
        </w:rPr>
        <w:tab/>
      </w:r>
      <w:r w:rsidRPr="00CB6D7C">
        <w:rPr>
          <w:sz w:val="22"/>
          <w:szCs w:val="22"/>
          <w:lang w:val="cs-CZ"/>
        </w:rPr>
        <w:t xml:space="preserve">Dopravoprojekt Brno a.s., </w:t>
      </w:r>
      <w:r w:rsidR="007A5A15" w:rsidRPr="00CB6D7C">
        <w:rPr>
          <w:sz w:val="22"/>
          <w:szCs w:val="22"/>
          <w:lang w:val="cs-CZ"/>
        </w:rPr>
        <w:t>K</w:t>
      </w:r>
      <w:r w:rsidRPr="00CB6D7C">
        <w:rPr>
          <w:sz w:val="22"/>
          <w:szCs w:val="22"/>
          <w:lang w:val="cs-CZ"/>
        </w:rPr>
        <w:t>ounicova 271 / 13, 602 00 Brno</w:t>
      </w:r>
    </w:p>
    <w:p w:rsidR="00C729EE" w:rsidRPr="00CB6D7C" w:rsidRDefault="00664DB8" w:rsidP="00FA16CB">
      <w:pPr>
        <w:tabs>
          <w:tab w:val="left" w:pos="276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Projektant</w:t>
      </w:r>
      <w:r w:rsidR="00A93DD0" w:rsidRPr="00CB6D7C">
        <w:rPr>
          <w:b/>
          <w:sz w:val="22"/>
          <w:szCs w:val="22"/>
          <w:lang w:val="cs-CZ"/>
        </w:rPr>
        <w:tab/>
      </w:r>
      <w:r w:rsidR="002471EF" w:rsidRPr="00CB6D7C">
        <w:rPr>
          <w:sz w:val="22"/>
          <w:szCs w:val="22"/>
          <w:lang w:val="cs-CZ"/>
        </w:rPr>
        <w:t>HYCOPROJEKT a.s.</w:t>
      </w:r>
      <w:r w:rsidR="006E2530" w:rsidRPr="00CB6D7C">
        <w:rPr>
          <w:sz w:val="22"/>
          <w:szCs w:val="22"/>
          <w:lang w:val="cs-CZ"/>
        </w:rPr>
        <w:t>,</w:t>
      </w:r>
      <w:r w:rsidR="002471EF" w:rsidRPr="00CB6D7C">
        <w:rPr>
          <w:sz w:val="22"/>
          <w:szCs w:val="22"/>
          <w:lang w:val="cs-CZ"/>
        </w:rPr>
        <w:t xml:space="preserve"> </w:t>
      </w:r>
      <w:r w:rsidR="00A93DD0" w:rsidRPr="00CB6D7C">
        <w:rPr>
          <w:sz w:val="22"/>
          <w:szCs w:val="22"/>
          <w:lang w:val="cs-CZ"/>
        </w:rPr>
        <w:t>P</w:t>
      </w:r>
      <w:r w:rsidR="002471EF" w:rsidRPr="00CB6D7C">
        <w:rPr>
          <w:sz w:val="22"/>
          <w:szCs w:val="22"/>
          <w:lang w:val="cs-CZ"/>
        </w:rPr>
        <w:t xml:space="preserve">rešovská 55, </w:t>
      </w:r>
      <w:r w:rsidR="00A93DD0" w:rsidRPr="00CB6D7C">
        <w:rPr>
          <w:sz w:val="22"/>
          <w:szCs w:val="22"/>
          <w:lang w:val="cs-CZ"/>
        </w:rPr>
        <w:t xml:space="preserve">821 02 </w:t>
      </w:r>
      <w:r w:rsidR="002471EF" w:rsidRPr="00CB6D7C">
        <w:rPr>
          <w:sz w:val="22"/>
          <w:szCs w:val="22"/>
          <w:lang w:val="cs-CZ"/>
        </w:rPr>
        <w:t>Bratislava</w:t>
      </w:r>
      <w:r w:rsidR="00AA632C" w:rsidRPr="00CB6D7C">
        <w:rPr>
          <w:sz w:val="22"/>
          <w:szCs w:val="22"/>
          <w:lang w:val="cs-CZ"/>
        </w:rPr>
        <w:t xml:space="preserve"> </w:t>
      </w:r>
    </w:p>
    <w:p w:rsidR="00F25616" w:rsidRPr="00CB6D7C" w:rsidRDefault="00F25616" w:rsidP="00F25616">
      <w:pPr>
        <w:pStyle w:val="Bntext"/>
        <w:tabs>
          <w:tab w:val="left" w:pos="516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MěÚ Karolínka,                                                           </w:t>
      </w:r>
      <w:r w:rsidRPr="00CB6D7C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571 450 212 , 725 126 566kriz</w:t>
      </w:r>
    </w:p>
    <w:p w:rsidR="00F25616" w:rsidRPr="00CB6D7C" w:rsidRDefault="00F25616" w:rsidP="00F25616">
      <w:pPr>
        <w:pStyle w:val="Bntext"/>
        <w:tabs>
          <w:tab w:val="left" w:pos="504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Odbor životného prostředí</w:t>
      </w:r>
      <w:r w:rsidRPr="00CB6D7C">
        <w:rPr>
          <w:rFonts w:ascii="Times New Roman" w:hAnsi="Times New Roman"/>
          <w:sz w:val="22"/>
          <w:szCs w:val="22"/>
        </w:rPr>
        <w:tab/>
        <w:t xml:space="preserve">571 450 421, </w:t>
      </w:r>
    </w:p>
    <w:p w:rsidR="00F25616" w:rsidRPr="00CB6D7C" w:rsidRDefault="00F25616" w:rsidP="00F25616">
      <w:pPr>
        <w:pStyle w:val="Bntext"/>
        <w:tabs>
          <w:tab w:val="left" w:pos="504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Povodí Moravy s. p. Brno, dispečink</w:t>
      </w:r>
      <w:r w:rsidRPr="00CB6D7C">
        <w:rPr>
          <w:rFonts w:ascii="Times New Roman" w:hAnsi="Times New Roman"/>
          <w:sz w:val="22"/>
          <w:szCs w:val="22"/>
        </w:rPr>
        <w:tab/>
        <w:t>541 211 737, 541 637 250</w:t>
      </w:r>
      <w:r w:rsidRPr="00CB6D7C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CB6D7C">
        <w:rPr>
          <w:rFonts w:ascii="Times New Roman" w:hAnsi="Times New Roman"/>
          <w:sz w:val="22"/>
          <w:szCs w:val="22"/>
        </w:rPr>
        <w:t xml:space="preserve"> </w:t>
      </w:r>
    </w:p>
    <w:p w:rsidR="00F25616" w:rsidRPr="00CB6D7C" w:rsidRDefault="00F25616" w:rsidP="00F25616">
      <w:pPr>
        <w:pStyle w:val="Bntext"/>
        <w:tabs>
          <w:tab w:val="left" w:pos="504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Integrovaný záchranný systém</w:t>
      </w:r>
      <w:r w:rsidRPr="00CB6D7C">
        <w:rPr>
          <w:rFonts w:ascii="Times New Roman" w:hAnsi="Times New Roman"/>
          <w:sz w:val="22"/>
          <w:szCs w:val="22"/>
        </w:rPr>
        <w:tab/>
        <w:t>112</w:t>
      </w:r>
    </w:p>
    <w:p w:rsidR="00F25616" w:rsidRPr="00CB6D7C" w:rsidRDefault="00F25616" w:rsidP="00F25616">
      <w:pPr>
        <w:pStyle w:val="Bntext"/>
        <w:tabs>
          <w:tab w:val="left" w:pos="504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Hasičský a záchranní sbor</w:t>
      </w:r>
      <w:r w:rsidRPr="00CB6D7C">
        <w:rPr>
          <w:rFonts w:ascii="Times New Roman" w:hAnsi="Times New Roman"/>
          <w:sz w:val="22"/>
          <w:szCs w:val="22"/>
        </w:rPr>
        <w:tab/>
        <w:t>150</w:t>
      </w:r>
    </w:p>
    <w:p w:rsidR="00F25616" w:rsidRPr="00CB6D7C" w:rsidRDefault="00F25616" w:rsidP="00F25616">
      <w:pPr>
        <w:pStyle w:val="Bntext"/>
        <w:tabs>
          <w:tab w:val="left" w:pos="504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Policie ČR</w:t>
      </w:r>
      <w:r w:rsidRPr="00CB6D7C">
        <w:rPr>
          <w:rFonts w:ascii="Times New Roman" w:hAnsi="Times New Roman"/>
          <w:sz w:val="22"/>
          <w:szCs w:val="22"/>
        </w:rPr>
        <w:tab/>
        <w:t>158</w:t>
      </w:r>
      <w:r w:rsidRPr="00CB6D7C">
        <w:rPr>
          <w:rFonts w:ascii="Times New Roman" w:hAnsi="Times New Roman"/>
          <w:sz w:val="22"/>
          <w:szCs w:val="22"/>
        </w:rPr>
        <w:tab/>
      </w:r>
    </w:p>
    <w:p w:rsidR="00F25616" w:rsidRPr="00CB6D7C" w:rsidRDefault="00F25616" w:rsidP="00F25616">
      <w:pPr>
        <w:pStyle w:val="Bntext"/>
        <w:tabs>
          <w:tab w:val="left" w:pos="504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Tísňová linka</w:t>
      </w:r>
      <w:r w:rsidRPr="00CB6D7C">
        <w:rPr>
          <w:rFonts w:ascii="Times New Roman" w:hAnsi="Times New Roman"/>
          <w:sz w:val="22"/>
          <w:szCs w:val="22"/>
        </w:rPr>
        <w:tab/>
        <w:t>156</w:t>
      </w:r>
    </w:p>
    <w:p w:rsidR="00F25616" w:rsidRPr="00CB6D7C" w:rsidRDefault="00F25616" w:rsidP="00F25616">
      <w:pPr>
        <w:pStyle w:val="Bntext"/>
        <w:tabs>
          <w:tab w:val="left" w:pos="504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Záchranná služba</w:t>
      </w:r>
      <w:r w:rsidRPr="00CB6D7C">
        <w:rPr>
          <w:rFonts w:ascii="Times New Roman" w:hAnsi="Times New Roman"/>
          <w:sz w:val="22"/>
          <w:szCs w:val="22"/>
        </w:rPr>
        <w:tab/>
        <w:t>155</w:t>
      </w:r>
    </w:p>
    <w:p w:rsidR="00FF45AC" w:rsidRPr="00CB6D7C" w:rsidRDefault="006E2530" w:rsidP="00FA16CB">
      <w:pPr>
        <w:pStyle w:val="Bntext"/>
        <w:jc w:val="center"/>
        <w:rPr>
          <w:rFonts w:ascii="Times New Roman" w:hAnsi="Times New Roman"/>
          <w:b/>
          <w:bCs/>
          <w:sz w:val="22"/>
          <w:szCs w:val="22"/>
        </w:rPr>
      </w:pPr>
      <w:r w:rsidRPr="00CB6D7C">
        <w:rPr>
          <w:rFonts w:ascii="Times New Roman" w:hAnsi="Times New Roman"/>
          <w:b/>
          <w:bCs/>
          <w:sz w:val="22"/>
          <w:szCs w:val="22"/>
        </w:rPr>
        <w:lastRenderedPageBreak/>
        <w:t>Obsah</w:t>
      </w:r>
    </w:p>
    <w:p w:rsidR="00087D7A" w:rsidRPr="00CB6D7C" w:rsidRDefault="00D0449A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r w:rsidRPr="00CB6D7C">
        <w:rPr>
          <w:rFonts w:ascii="Times New Roman" w:hAnsi="Times New Roman" w:cs="Times New Roman"/>
          <w:sz w:val="22"/>
          <w:szCs w:val="22"/>
          <w:lang w:val="cs-CZ"/>
        </w:rPr>
        <w:tab/>
      </w:r>
      <w:r w:rsidR="005F715F" w:rsidRPr="00CB6D7C">
        <w:rPr>
          <w:rFonts w:ascii="Times New Roman" w:hAnsi="Times New Roman" w:cs="Times New Roman"/>
          <w:bCs w:val="0"/>
          <w:sz w:val="22"/>
          <w:szCs w:val="22"/>
          <w:lang w:val="cs-CZ"/>
        </w:rPr>
        <w:fldChar w:fldCharType="begin"/>
      </w:r>
      <w:r w:rsidR="00087D7A" w:rsidRPr="00CB6D7C">
        <w:rPr>
          <w:rFonts w:ascii="Times New Roman" w:hAnsi="Times New Roman" w:cs="Times New Roman"/>
          <w:bCs w:val="0"/>
          <w:sz w:val="22"/>
          <w:szCs w:val="22"/>
          <w:lang w:val="cs-CZ"/>
        </w:rPr>
        <w:instrText xml:space="preserve"> TOC \o "1-3" \h \z \u </w:instrText>
      </w:r>
      <w:r w:rsidR="005F715F" w:rsidRPr="00CB6D7C">
        <w:rPr>
          <w:rFonts w:ascii="Times New Roman" w:hAnsi="Times New Roman" w:cs="Times New Roman"/>
          <w:bCs w:val="0"/>
          <w:sz w:val="22"/>
          <w:szCs w:val="22"/>
          <w:lang w:val="cs-CZ"/>
        </w:rPr>
        <w:fldChar w:fldCharType="separate"/>
      </w:r>
      <w:r w:rsidR="00087D7A" w:rsidRPr="00CB6D7C">
        <w:rPr>
          <w:rFonts w:ascii="Times New Roman" w:hAnsi="Times New Roman" w:cs="Times New Roman"/>
          <w:bCs w:val="0"/>
          <w:sz w:val="22"/>
          <w:szCs w:val="22"/>
          <w:lang w:val="cs-CZ"/>
        </w:rPr>
        <w:t>strana</w:t>
      </w:r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89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ÚVOD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_Toc353522889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5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0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A. VĚCNÁ ČÁST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_Toc353522890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6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1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A. I. ZÁKLADNÍ HYDROLOGICKÉ ÚDAJE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_Toc353522891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6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2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A. II. STUPNĚ POVODŇOVÉ AKTIVITY ( SPA )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_Toc353522892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6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3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1. stupeň povodňové aktivity – stav bdělosti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_Toc353522893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6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4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2. stupeň povodňové aktivity – stav bdělosti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_Toc353522894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6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5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3. stupeň povodňové aktivity – stav ohrožení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_Toc353522895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7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6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A. III. POMOCNÉ VODOČETNÍ LATY NA STAVBĚ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_Toc353522896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8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7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A. IV. STRUČNÍ TECHNICKÝ POPIS STAVBY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_Toc353522897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8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8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A V. POPIS ZAŘÍZENÍ STAVENIŠTĚ, VLIV POVODŇOVÝCH PRŮTOKŮ NA PRŮBĚH STAVEBNÍCH PRACÍ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_Toc353522898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10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899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A. VI. PLATNOST POVODŇOVÉHO PLÁNU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_Toc353522899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10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900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B ORGANIZAČNÍ ČÁST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_Toc353522900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11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901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B I. POVODŇOVÁ KOMISE STAVBY A POVODŇOVÁ SLUŽBA STAVBY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_Toc353522901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11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2"/>
        <w:tabs>
          <w:tab w:val="right" w:leader="dot" w:pos="9089"/>
        </w:tabs>
        <w:rPr>
          <w:rFonts w:ascii="Times New Roman" w:hAnsi="Times New Roman" w:cs="Times New Roman"/>
          <w:noProof/>
          <w:sz w:val="22"/>
          <w:szCs w:val="22"/>
        </w:rPr>
      </w:pPr>
      <w:hyperlink w:anchor="_Toc353522902" w:history="1">
        <w:r w:rsidR="00087D7A" w:rsidRPr="00CB6D7C">
          <w:rPr>
            <w:rStyle w:val="Hypertextovprepojenie"/>
            <w:rFonts w:ascii="Times New Roman" w:hAnsi="Times New Roman" w:cs="Times New Roman"/>
            <w:noProof/>
            <w:sz w:val="22"/>
            <w:szCs w:val="22"/>
          </w:rPr>
          <w:t>1. POVODŇOVÁ KOMISE STAVBY</w:t>
        </w:r>
        <w:r w:rsidR="00087D7A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5F715F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7D7A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_Toc353522902 \h </w:instrText>
        </w:r>
        <w:r w:rsidR="005F715F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5F715F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9C6A3C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t>11</w:t>
        </w:r>
        <w:r w:rsidR="005F715F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7D7A" w:rsidRPr="00CB6D7C" w:rsidRDefault="00796FE3">
      <w:pPr>
        <w:pStyle w:val="Obsah2"/>
        <w:tabs>
          <w:tab w:val="right" w:leader="dot" w:pos="9089"/>
        </w:tabs>
        <w:rPr>
          <w:rFonts w:ascii="Times New Roman" w:hAnsi="Times New Roman" w:cs="Times New Roman"/>
          <w:noProof/>
          <w:sz w:val="22"/>
          <w:szCs w:val="22"/>
        </w:rPr>
      </w:pPr>
      <w:hyperlink w:anchor="_Toc353522903" w:history="1">
        <w:r w:rsidR="00087D7A" w:rsidRPr="00CB6D7C">
          <w:rPr>
            <w:rStyle w:val="Hypertextovprepojenie"/>
            <w:rFonts w:ascii="Times New Roman" w:hAnsi="Times New Roman" w:cs="Times New Roman"/>
            <w:noProof/>
            <w:sz w:val="22"/>
            <w:szCs w:val="22"/>
          </w:rPr>
          <w:t>2. POVODŇOVÁ SLUŽBA STAVBY</w:t>
        </w:r>
        <w:r w:rsidR="00087D7A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5F715F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7D7A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_Toc353522903 \h </w:instrText>
        </w:r>
        <w:r w:rsidR="005F715F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5F715F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9C6A3C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t>12</w:t>
        </w:r>
        <w:r w:rsidR="005F715F" w:rsidRPr="00CB6D7C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904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B. II. POVINNOSTI ZHOTOVITELE STAVBY PŘI POVODNÍCH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_Toc353522904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12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905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B. III. POVINNOSTI ZHOTOVITELE STAVBY POČAS VÝSTAVBY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_Toc353522905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13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906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B.IV. OSOBY ZAŘAZENÉ DO VÝKONU POVODŇOVÝCH ZABEZPEČOVACÍCH PRACÍ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_Toc353522906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14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907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B. V. POČTY PRACOVNÍCH SIL, SOUPIS STROJŮ A ZAŘÍZENÍ URČENÝCH NA NASAZENÍ PŘI POVODŇOVÝCH ZABEZPEČOVACÍCH PRACÍCH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_Toc353522907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14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908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B. VI. UKONČENÍ STAVEBNÍCH PRACÍ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_Toc353522908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14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909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C. GRAFICKÉ PŘÍLOHY POVODŇOVÉHO PLÁNU STAVBY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_Toc353522909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15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087D7A" w:rsidRPr="00CB6D7C" w:rsidRDefault="00796FE3">
      <w:pPr>
        <w:pStyle w:val="Obsah1"/>
        <w:rPr>
          <w:rFonts w:ascii="Times New Roman" w:hAnsi="Times New Roman" w:cs="Times New Roman"/>
          <w:bCs w:val="0"/>
          <w:snapToGrid/>
          <w:sz w:val="22"/>
          <w:szCs w:val="22"/>
          <w:lang w:val="cs-CZ" w:eastAsia="sk-SK"/>
        </w:rPr>
      </w:pPr>
      <w:hyperlink w:anchor="_Toc353522910" w:history="1">
        <w:r w:rsidR="00087D7A" w:rsidRPr="00CB6D7C">
          <w:rPr>
            <w:rStyle w:val="Hypertextovprepojenie"/>
            <w:rFonts w:ascii="Times New Roman" w:hAnsi="Times New Roman" w:cs="Times New Roman"/>
            <w:sz w:val="22"/>
            <w:szCs w:val="22"/>
            <w:lang w:val="cs-CZ"/>
          </w:rPr>
          <w:t>D. ZÁVEREČNÍ ČÁST</w:t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ab/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begin"/>
        </w:r>
        <w:r w:rsidR="00087D7A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instrText xml:space="preserve"> PAGEREF _Toc353522910 \h </w:instrTex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separate"/>
        </w:r>
        <w:r w:rsidR="009C6A3C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t>15</w:t>
        </w:r>
        <w:r w:rsidR="005F715F" w:rsidRPr="00CB6D7C">
          <w:rPr>
            <w:rFonts w:ascii="Times New Roman" w:hAnsi="Times New Roman" w:cs="Times New Roman"/>
            <w:webHidden/>
            <w:sz w:val="22"/>
            <w:szCs w:val="22"/>
            <w:lang w:val="cs-CZ"/>
          </w:rPr>
          <w:fldChar w:fldCharType="end"/>
        </w:r>
      </w:hyperlink>
    </w:p>
    <w:p w:rsidR="00F25616" w:rsidRPr="00CB6D7C" w:rsidRDefault="005F715F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  <w:r w:rsidRPr="00CB6D7C">
        <w:rPr>
          <w:rFonts w:ascii="Times New Roman" w:hAnsi="Times New Roman" w:cs="Times New Roman"/>
          <w:bCs/>
          <w:noProof/>
          <w:snapToGrid w:val="0"/>
          <w:sz w:val="22"/>
          <w:szCs w:val="22"/>
          <w:lang w:eastAsia="cs-CZ"/>
        </w:rPr>
        <w:fldChar w:fldCharType="end"/>
      </w: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F25616" w:rsidRPr="00CB6D7C" w:rsidRDefault="00F2561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sz w:val="22"/>
          <w:szCs w:val="22"/>
        </w:rPr>
      </w:pPr>
    </w:p>
    <w:p w:rsidR="001F0DD6" w:rsidRPr="00CB6D7C" w:rsidRDefault="001F0DD6" w:rsidP="00DF26B8">
      <w:pPr>
        <w:pStyle w:val="Obsah2"/>
        <w:spacing w:before="60" w:after="60" w:line="280" w:lineRule="exact"/>
        <w:ind w:firstLine="0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CB6D7C">
        <w:rPr>
          <w:rFonts w:ascii="Times New Roman" w:hAnsi="Times New Roman" w:cs="Times New Roman"/>
          <w:b/>
          <w:bCs/>
          <w:caps/>
          <w:sz w:val="22"/>
          <w:szCs w:val="22"/>
        </w:rPr>
        <w:lastRenderedPageBreak/>
        <w:t>DŮLEŽITÁ TELEFONNÍ ČÍSLA</w:t>
      </w:r>
    </w:p>
    <w:tbl>
      <w:tblPr>
        <w:tblpPr w:leftFromText="141" w:rightFromText="141" w:vertAnchor="text" w:horzAnchor="margin" w:tblpY="406"/>
        <w:tblOverlap w:val="never"/>
        <w:tblW w:w="96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1"/>
        <w:gridCol w:w="1429"/>
        <w:gridCol w:w="4125"/>
      </w:tblGrid>
      <w:tr w:rsidR="00E80960" w:rsidRPr="00CB6D7C" w:rsidTr="00E80960">
        <w:trPr>
          <w:trHeight w:hRule="exact" w:val="415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Název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Telefón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2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Odkaz (e-mail)</w:t>
            </w:r>
          </w:p>
        </w:tc>
      </w:tr>
      <w:tr w:rsidR="00E80960" w:rsidRPr="00CB6D7C" w:rsidTr="00E80960">
        <w:trPr>
          <w:trHeight w:hRule="exact" w:val="396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lang w:val="cs-CZ"/>
              </w:rPr>
              <w:t>MěÚ Karolínka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571 450 212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725 126 566kriz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383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Hasičský záchranný sbor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150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387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Záchranná služba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155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387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Policie ČR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158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387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Mestská policie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156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473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Jednotné evropské číslo tísňového volání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112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473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Český hydrometeorologický ústav - pobočka Brno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541 421 011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after="60" w:line="200" w:lineRule="exact"/>
              <w:ind w:left="120"/>
              <w:rPr>
                <w:lang w:val="cs-CZ"/>
              </w:rPr>
            </w:pPr>
            <w:hyperlink r:id="rId8" w:history="1">
              <w:r w:rsidR="00E80960" w:rsidRPr="00CB6D7C">
                <w:rPr>
                  <w:rStyle w:val="Hypertextovprepojenie"/>
                  <w:lang w:val="cs-CZ"/>
                </w:rPr>
                <w:t>www.chmi.cz</w:t>
              </w:r>
            </w:hyperlink>
          </w:p>
          <w:p w:rsidR="00E80960" w:rsidRPr="00CB6D7C" w:rsidRDefault="00796FE3" w:rsidP="00E80960">
            <w:pPr>
              <w:pStyle w:val="Zkladntext1"/>
              <w:shd w:val="clear" w:color="auto" w:fill="auto"/>
              <w:spacing w:before="60" w:line="200" w:lineRule="exact"/>
              <w:ind w:left="120"/>
              <w:rPr>
                <w:lang w:val="cs-CZ"/>
              </w:rPr>
            </w:pPr>
            <w:hyperlink r:id="rId9" w:history="1">
              <w:r w:rsidR="00E80960" w:rsidRPr="00CB6D7C">
                <w:rPr>
                  <w:rStyle w:val="Hypertextovprepojenie"/>
                  <w:lang w:val="cs-CZ"/>
                </w:rPr>
                <w:t>pobocka@chmi.cz</w:t>
              </w:r>
            </w:hyperlink>
          </w:p>
        </w:tc>
      </w:tr>
      <w:tr w:rsidR="00E80960" w:rsidRPr="00CB6D7C" w:rsidTr="00E80960">
        <w:trPr>
          <w:trHeight w:hRule="exact" w:val="652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after="60"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Povodí Moravy, s.p.</w:t>
            </w:r>
          </w:p>
          <w:p w:rsidR="00E80960" w:rsidRPr="00CB6D7C" w:rsidRDefault="00E80960" w:rsidP="0071414A">
            <w:pPr>
              <w:pStyle w:val="Zkladntext1"/>
              <w:shd w:val="clear" w:color="auto" w:fill="auto"/>
              <w:spacing w:before="60"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 xml:space="preserve">Vedoucí </w:t>
            </w:r>
            <w:r w:rsidR="0071414A" w:rsidRPr="00CB6D7C">
              <w:rPr>
                <w:rStyle w:val="ZkladntextCalibri"/>
                <w:lang w:val="cs-CZ"/>
              </w:rPr>
              <w:t>provozu Val. Meziří</w:t>
            </w:r>
            <w:r w:rsidRPr="00CB6D7C">
              <w:rPr>
                <w:rStyle w:val="ZkladntextCalibri"/>
                <w:lang w:val="cs-CZ"/>
              </w:rPr>
              <w:t>č</w:t>
            </w:r>
            <w:r w:rsidR="0071414A" w:rsidRPr="00CB6D7C">
              <w:rPr>
                <w:rStyle w:val="ZkladntextCalibri"/>
                <w:lang w:val="cs-CZ"/>
              </w:rPr>
              <w:t>í</w:t>
            </w:r>
            <w:r w:rsidRPr="00CB6D7C">
              <w:rPr>
                <w:rStyle w:val="ZkladntextCalibri"/>
                <w:lang w:val="cs-CZ"/>
              </w:rPr>
              <w:t xml:space="preserve"> - Ing. Burdíková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14A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571 685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 xml:space="preserve">091 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571 685 096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after="60" w:line="200" w:lineRule="exact"/>
              <w:ind w:left="120"/>
              <w:rPr>
                <w:lang w:val="cs-CZ"/>
              </w:rPr>
            </w:pPr>
            <w:hyperlink r:id="rId10" w:history="1">
              <w:r w:rsidR="00E80960" w:rsidRPr="00CB6D7C">
                <w:rPr>
                  <w:rStyle w:val="Hypertextovprepojenie"/>
                  <w:lang w:val="cs-CZ"/>
                </w:rPr>
                <w:t>www.pmo.cz</w:t>
              </w:r>
            </w:hyperlink>
          </w:p>
          <w:p w:rsidR="00E80960" w:rsidRPr="00CB6D7C" w:rsidRDefault="00796FE3" w:rsidP="00E80960">
            <w:pPr>
              <w:pStyle w:val="Zkladntext1"/>
              <w:shd w:val="clear" w:color="auto" w:fill="auto"/>
              <w:spacing w:before="60" w:line="200" w:lineRule="exact"/>
              <w:ind w:left="120"/>
              <w:rPr>
                <w:lang w:val="cs-CZ"/>
              </w:rPr>
            </w:pPr>
            <w:hyperlink r:id="rId11" w:history="1">
              <w:r w:rsidR="00E80960" w:rsidRPr="00CB6D7C">
                <w:rPr>
                  <w:rStyle w:val="Hypertextovprepojenie"/>
                  <w:lang w:val="cs-CZ"/>
                </w:rPr>
                <w:t>provozvalmez@povodi.cz</w:t>
              </w:r>
            </w:hyperlink>
          </w:p>
        </w:tc>
      </w:tr>
      <w:tr w:rsidR="00E80960" w:rsidRPr="00CB6D7C" w:rsidTr="00E80960">
        <w:trPr>
          <w:trHeight w:hRule="exact" w:val="387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71414A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Stavy a prů</w:t>
            </w:r>
            <w:r w:rsidR="00E80960" w:rsidRPr="00CB6D7C">
              <w:rPr>
                <w:rStyle w:val="ZkladntextCalibri"/>
                <w:lang w:val="cs-CZ"/>
              </w:rPr>
              <w:t>toky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line="200" w:lineRule="exact"/>
              <w:ind w:left="120"/>
              <w:rPr>
                <w:lang w:val="cs-CZ"/>
              </w:rPr>
            </w:pPr>
            <w:hyperlink r:id="rId12" w:history="1">
              <w:r w:rsidR="00E80960" w:rsidRPr="00CB6D7C">
                <w:rPr>
                  <w:rStyle w:val="Hypertextovprepojenie"/>
                  <w:lang w:val="cs-CZ"/>
                </w:rPr>
                <w:t>http://www.pmo.cz/portal/sap/cz/index.htm</w:t>
              </w:r>
            </w:hyperlink>
          </w:p>
        </w:tc>
      </w:tr>
      <w:tr w:rsidR="00E80960" w:rsidRPr="00CB6D7C" w:rsidTr="00E80960">
        <w:trPr>
          <w:trHeight w:hRule="exact" w:val="387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Hladiny vody v nádržích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line="200" w:lineRule="exact"/>
              <w:ind w:left="120"/>
              <w:rPr>
                <w:lang w:val="cs-CZ"/>
              </w:rPr>
            </w:pPr>
            <w:hyperlink r:id="rId13" w:history="1">
              <w:r w:rsidR="00E80960" w:rsidRPr="00CB6D7C">
                <w:rPr>
                  <w:rStyle w:val="Hypertextovprepojenie"/>
                  <w:lang w:val="cs-CZ"/>
                </w:rPr>
                <w:t>http://www.pmo.cz/portal/nadrze/cz/index.htm</w:t>
              </w:r>
            </w:hyperlink>
          </w:p>
        </w:tc>
      </w:tr>
      <w:tr w:rsidR="00E80960" w:rsidRPr="00CB6D7C" w:rsidTr="00E80960">
        <w:trPr>
          <w:trHeight w:hRule="exact" w:val="362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Srážky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line="200" w:lineRule="exact"/>
              <w:ind w:left="120"/>
              <w:rPr>
                <w:lang w:val="cs-CZ"/>
              </w:rPr>
            </w:pPr>
            <w:hyperlink r:id="rId14" w:history="1">
              <w:r w:rsidR="00E80960" w:rsidRPr="00CB6D7C">
                <w:rPr>
                  <w:rStyle w:val="Hypertextovprepojenie"/>
                  <w:lang w:val="cs-CZ"/>
                </w:rPr>
                <w:t>http://www.pmo.cz/portal/srazky/cz/index.htm</w:t>
              </w:r>
            </w:hyperlink>
          </w:p>
        </w:tc>
      </w:tr>
      <w:tr w:rsidR="00E80960" w:rsidRPr="00CB6D7C" w:rsidTr="0071414A">
        <w:trPr>
          <w:trHeight w:hRule="exact" w:val="1002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VH Dispečink</w:t>
            </w:r>
          </w:p>
          <w:p w:rsidR="00E80960" w:rsidRPr="00CB6D7C" w:rsidRDefault="00E80960" w:rsidP="00E80960">
            <w:pPr>
              <w:pStyle w:val="Zkladntext1"/>
              <w:numPr>
                <w:ilvl w:val="0"/>
                <w:numId w:val="48"/>
              </w:numPr>
              <w:shd w:val="clear" w:color="auto" w:fill="auto"/>
              <w:tabs>
                <w:tab w:val="left" w:pos="846"/>
              </w:tabs>
              <w:spacing w:line="245" w:lineRule="exact"/>
              <w:ind w:left="50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vedoucí VHD</w:t>
            </w:r>
          </w:p>
          <w:p w:rsidR="00E80960" w:rsidRPr="00CB6D7C" w:rsidRDefault="00E80960" w:rsidP="00E80960">
            <w:pPr>
              <w:pStyle w:val="Zkladntext1"/>
              <w:numPr>
                <w:ilvl w:val="0"/>
                <w:numId w:val="48"/>
              </w:numPr>
              <w:shd w:val="clear" w:color="auto" w:fill="auto"/>
              <w:tabs>
                <w:tab w:val="left" w:pos="850"/>
              </w:tabs>
              <w:spacing w:line="245" w:lineRule="exact"/>
              <w:ind w:left="50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dispečink (stálá služba)</w:t>
            </w:r>
          </w:p>
          <w:p w:rsidR="00E80960" w:rsidRPr="00CB6D7C" w:rsidRDefault="00E80960" w:rsidP="00E80960">
            <w:pPr>
              <w:pStyle w:val="Zkladntext1"/>
              <w:numPr>
                <w:ilvl w:val="0"/>
                <w:numId w:val="48"/>
              </w:numPr>
              <w:shd w:val="clear" w:color="auto" w:fill="auto"/>
              <w:tabs>
                <w:tab w:val="left" w:pos="850"/>
              </w:tabs>
              <w:spacing w:line="245" w:lineRule="exact"/>
              <w:ind w:left="50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dispečink (7:00 - 15:30)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14A" w:rsidRPr="00CB6D7C" w:rsidRDefault="00E80960" w:rsidP="00E80960">
            <w:pPr>
              <w:pStyle w:val="Zkladntext1"/>
              <w:shd w:val="clear" w:color="auto" w:fill="auto"/>
              <w:spacing w:line="240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549 241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 xml:space="preserve">688 </w:t>
            </w:r>
          </w:p>
          <w:p w:rsidR="0071414A" w:rsidRPr="00CB6D7C" w:rsidRDefault="00E80960" w:rsidP="00E80960">
            <w:pPr>
              <w:pStyle w:val="Zkladntext1"/>
              <w:shd w:val="clear" w:color="auto" w:fill="auto"/>
              <w:spacing w:line="240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541 211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>737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line="24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541 637 250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line="200" w:lineRule="exact"/>
              <w:ind w:left="120"/>
              <w:rPr>
                <w:lang w:val="cs-CZ"/>
              </w:rPr>
            </w:pPr>
            <w:hyperlink r:id="rId15" w:history="1">
              <w:r w:rsidR="00E80960" w:rsidRPr="00CB6D7C">
                <w:rPr>
                  <w:rStyle w:val="Hypertextovprepojenie"/>
                  <w:lang w:val="cs-CZ"/>
                </w:rPr>
                <w:t>dispecink@pmo.cz</w:t>
              </w:r>
            </w:hyperlink>
          </w:p>
        </w:tc>
      </w:tr>
      <w:tr w:rsidR="00E80960" w:rsidRPr="00CB6D7C" w:rsidTr="0071414A">
        <w:trPr>
          <w:trHeight w:hRule="exact" w:val="824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Vodní dílo Karolinka</w:t>
            </w:r>
          </w:p>
          <w:p w:rsidR="0071414A" w:rsidRPr="00CB6D7C" w:rsidRDefault="0071414A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Vedoucí hrázný  p. Skalka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71414A" w:rsidP="00E80960">
            <w:pPr>
              <w:rPr>
                <w:sz w:val="10"/>
                <w:szCs w:val="10"/>
                <w:lang w:val="cs-CZ"/>
              </w:rPr>
            </w:pPr>
            <w:r w:rsidRPr="00CB6D7C">
              <w:rPr>
                <w:rStyle w:val="ZkladntextCalibri"/>
                <w:sz w:val="20"/>
                <w:szCs w:val="20"/>
                <w:lang w:val="cs-CZ"/>
              </w:rPr>
              <w:t>602 948 400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after="60" w:line="200" w:lineRule="exact"/>
              <w:ind w:left="120"/>
              <w:rPr>
                <w:lang w:val="cs-CZ"/>
              </w:rPr>
            </w:pPr>
            <w:hyperlink r:id="rId16" w:history="1">
              <w:r w:rsidR="00E80960" w:rsidRPr="00CB6D7C">
                <w:rPr>
                  <w:rStyle w:val="Hypertextovprepojenie"/>
                  <w:lang w:val="cs-CZ"/>
                </w:rPr>
                <w:t>http://www.pmo.cz/cz/uzitecne/vodni-</w:t>
              </w:r>
            </w:hyperlink>
          </w:p>
          <w:p w:rsidR="00E80960" w:rsidRPr="00CB6D7C" w:rsidRDefault="00E80960" w:rsidP="00E80960">
            <w:pPr>
              <w:pStyle w:val="Zkladntext1"/>
              <w:shd w:val="clear" w:color="auto" w:fill="auto"/>
              <w:spacing w:before="60" w:line="200" w:lineRule="exact"/>
              <w:ind w:left="120"/>
              <w:rPr>
                <w:rStyle w:val="ZkladntextCalibri"/>
                <w:color w:val="0000FF"/>
                <w:lang w:val="cs-CZ"/>
              </w:rPr>
            </w:pPr>
            <w:r w:rsidRPr="00CB6D7C">
              <w:rPr>
                <w:rStyle w:val="ZkladntextCalibri"/>
                <w:color w:val="0000FF"/>
                <w:lang w:val="cs-CZ"/>
              </w:rPr>
              <w:t>dila/karolinka/</w:t>
            </w:r>
          </w:p>
          <w:p w:rsidR="0071414A" w:rsidRPr="00CB6D7C" w:rsidRDefault="0071414A" w:rsidP="00E80960">
            <w:pPr>
              <w:pStyle w:val="Zkladntext1"/>
              <w:shd w:val="clear" w:color="auto" w:fill="auto"/>
              <w:spacing w:before="60" w:line="200" w:lineRule="exact"/>
              <w:ind w:left="120"/>
              <w:rPr>
                <w:color w:val="0000FF"/>
                <w:lang w:val="cs-CZ"/>
              </w:rPr>
            </w:pPr>
            <w:r w:rsidRPr="00CB6D7C">
              <w:rPr>
                <w:rStyle w:val="ZkladntextCalibri"/>
                <w:color w:val="0000FF"/>
                <w:lang w:val="cs-CZ"/>
              </w:rPr>
              <w:t>prehrkarolinka@pmo.cz</w:t>
            </w:r>
          </w:p>
        </w:tc>
      </w:tr>
      <w:tr w:rsidR="00E80960" w:rsidRPr="00CB6D7C" w:rsidTr="00E80960">
        <w:trPr>
          <w:trHeight w:hRule="exact" w:val="473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Krajské operační stredisko HZS Zlínského kraje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950 670 222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473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HZS - územní odbor Vsetín, prac. Val. Meziríčí Ing. Hub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14A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950 681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 xml:space="preserve">100 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724 029 750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473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after="60"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HZS územní odbor: Vsetín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before="60" w:line="200" w:lineRule="exact"/>
              <w:ind w:left="172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Valašské Meziríčí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14A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950 683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 xml:space="preserve">111 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950 681 111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473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Lesy ČR, s.p., U Skláren 781, Vsetín Vedoucí správy tokú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723 459 332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after="60" w:line="200" w:lineRule="exact"/>
              <w:ind w:left="120"/>
              <w:rPr>
                <w:lang w:val="cs-CZ"/>
              </w:rPr>
            </w:pPr>
            <w:hyperlink r:id="rId17" w:history="1">
              <w:r w:rsidR="00E80960" w:rsidRPr="00CB6D7C">
                <w:rPr>
                  <w:rStyle w:val="Hypertextovprepojenie"/>
                  <w:lang w:val="cs-CZ"/>
                </w:rPr>
                <w:t>http://www.lesy.cz</w:t>
              </w:r>
            </w:hyperlink>
          </w:p>
          <w:p w:rsidR="00E80960" w:rsidRPr="00CB6D7C" w:rsidRDefault="00796FE3" w:rsidP="00E80960">
            <w:pPr>
              <w:pStyle w:val="Zkladntext1"/>
              <w:shd w:val="clear" w:color="auto" w:fill="auto"/>
              <w:spacing w:before="60" w:line="200" w:lineRule="exact"/>
              <w:ind w:left="120"/>
              <w:rPr>
                <w:lang w:val="cs-CZ"/>
              </w:rPr>
            </w:pPr>
            <w:hyperlink r:id="rId18" w:history="1">
              <w:r w:rsidR="00E80960" w:rsidRPr="00CB6D7C">
                <w:rPr>
                  <w:rStyle w:val="Hypertextovprepojenie"/>
                  <w:lang w:val="cs-CZ"/>
                </w:rPr>
                <w:t>Ost57@lesycr.cz</w:t>
              </w:r>
            </w:hyperlink>
          </w:p>
        </w:tc>
      </w:tr>
      <w:tr w:rsidR="00E80960" w:rsidRPr="00CB6D7C" w:rsidTr="00E80960">
        <w:trPr>
          <w:trHeight w:hRule="exact" w:val="473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ČEZ Distribuce a.s.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14A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840 840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 xml:space="preserve">840 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840 850 860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468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RSD Zlínského kraje, silnice I. trídy, Pracovišté Valašské Meziríčí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571 757 015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473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RSZK pracovišté Valašské Meziríčí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14A" w:rsidRPr="00CB6D7C" w:rsidRDefault="00E80960" w:rsidP="00E80960">
            <w:pPr>
              <w:pStyle w:val="Zkladntext1"/>
              <w:shd w:val="clear" w:color="auto" w:fill="auto"/>
              <w:spacing w:line="240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571 612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 xml:space="preserve">102 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line="24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571 612 114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387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RWE distribuční služby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1239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E80960">
        <w:trPr>
          <w:trHeight w:hRule="exact" w:val="702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VaK Vsetín a.s. - dispečink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14A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571 484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 xml:space="preserve">041 </w:t>
            </w:r>
          </w:p>
          <w:p w:rsidR="0071414A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571 484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 xml:space="preserve">047 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603 780 887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line="200" w:lineRule="exact"/>
              <w:ind w:left="120"/>
              <w:rPr>
                <w:lang w:val="cs-CZ"/>
              </w:rPr>
            </w:pPr>
            <w:hyperlink r:id="rId19" w:history="1">
              <w:r w:rsidR="00E80960" w:rsidRPr="00CB6D7C">
                <w:rPr>
                  <w:rStyle w:val="Hypertextovprepojenie"/>
                  <w:lang w:val="cs-CZ"/>
                </w:rPr>
                <w:t>vakvs@vakvs.cz</w:t>
              </w:r>
            </w:hyperlink>
          </w:p>
        </w:tc>
      </w:tr>
      <w:tr w:rsidR="00E80960" w:rsidRPr="00CB6D7C" w:rsidTr="00E80960">
        <w:trPr>
          <w:trHeight w:hRule="exact" w:val="387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VaK Vsetín a.s.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571 413 011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796FE3" w:rsidP="00E80960">
            <w:pPr>
              <w:pStyle w:val="Zkladntext1"/>
              <w:shd w:val="clear" w:color="auto" w:fill="auto"/>
              <w:spacing w:line="200" w:lineRule="exact"/>
              <w:ind w:left="120"/>
              <w:rPr>
                <w:lang w:val="cs-CZ"/>
              </w:rPr>
            </w:pPr>
            <w:hyperlink r:id="rId20" w:history="1">
              <w:r w:rsidR="00E80960" w:rsidRPr="00CB6D7C">
                <w:rPr>
                  <w:rStyle w:val="Hypertextovprepojenie"/>
                  <w:lang w:val="cs-CZ"/>
                </w:rPr>
                <w:t>vakvs@vakvs.cz</w:t>
              </w:r>
            </w:hyperlink>
          </w:p>
        </w:tc>
      </w:tr>
      <w:tr w:rsidR="00E80960" w:rsidRPr="00CB6D7C" w:rsidTr="0071414A">
        <w:trPr>
          <w:trHeight w:hRule="exact" w:val="389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Policie Vsetín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pStyle w:val="Zkladntext1"/>
              <w:shd w:val="clear" w:color="auto" w:fill="auto"/>
              <w:spacing w:line="200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974 680 111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  <w:tr w:rsidR="00E80960" w:rsidRPr="00CB6D7C" w:rsidTr="0071414A">
        <w:trPr>
          <w:trHeight w:hRule="exact" w:val="565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960" w:rsidRPr="00CB6D7C" w:rsidRDefault="00E80960" w:rsidP="0071414A">
            <w:pPr>
              <w:pStyle w:val="Zkladntext1"/>
              <w:shd w:val="clear" w:color="auto" w:fill="auto"/>
              <w:spacing w:line="200" w:lineRule="exact"/>
              <w:ind w:left="140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Český rybá</w:t>
            </w:r>
            <w:r w:rsidR="0071414A" w:rsidRPr="00CB6D7C">
              <w:rPr>
                <w:rStyle w:val="ZkladntextCalibri"/>
                <w:lang w:val="cs-CZ"/>
              </w:rPr>
              <w:t>ř</w:t>
            </w:r>
            <w:r w:rsidRPr="00CB6D7C">
              <w:rPr>
                <w:rStyle w:val="ZkladntextCalibri"/>
                <w:lang w:val="cs-CZ"/>
              </w:rPr>
              <w:t>ský svaz, MO Vsetín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414A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rStyle w:val="ZkladntextCalibri"/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605 320</w:t>
            </w:r>
            <w:r w:rsidR="0071414A" w:rsidRPr="00CB6D7C">
              <w:rPr>
                <w:rStyle w:val="ZkladntextCalibri"/>
                <w:lang w:val="cs-CZ"/>
              </w:rPr>
              <w:t> </w:t>
            </w:r>
            <w:r w:rsidRPr="00CB6D7C">
              <w:rPr>
                <w:rStyle w:val="ZkladntextCalibri"/>
                <w:lang w:val="cs-CZ"/>
              </w:rPr>
              <w:t xml:space="preserve">542 </w:t>
            </w:r>
          </w:p>
          <w:p w:rsidR="00E80960" w:rsidRPr="00CB6D7C" w:rsidRDefault="00E80960" w:rsidP="00E80960">
            <w:pPr>
              <w:pStyle w:val="Zkladntext1"/>
              <w:shd w:val="clear" w:color="auto" w:fill="auto"/>
              <w:spacing w:line="245" w:lineRule="exact"/>
              <w:jc w:val="both"/>
              <w:rPr>
                <w:lang w:val="cs-CZ"/>
              </w:rPr>
            </w:pPr>
            <w:r w:rsidRPr="00CB6D7C">
              <w:rPr>
                <w:rStyle w:val="ZkladntextCalibri"/>
                <w:lang w:val="cs-CZ"/>
              </w:rPr>
              <w:t>605 351 954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960" w:rsidRPr="00CB6D7C" w:rsidRDefault="00E80960" w:rsidP="00E80960">
            <w:pPr>
              <w:rPr>
                <w:sz w:val="10"/>
                <w:szCs w:val="10"/>
                <w:lang w:val="cs-CZ"/>
              </w:rPr>
            </w:pPr>
          </w:p>
        </w:tc>
      </w:tr>
    </w:tbl>
    <w:p w:rsidR="001F0DD6" w:rsidRPr="00CB6D7C" w:rsidRDefault="00F25616" w:rsidP="00F25616">
      <w:pPr>
        <w:tabs>
          <w:tab w:val="left" w:pos="5265"/>
        </w:tabs>
        <w:rPr>
          <w:lang w:val="cs-CZ" w:eastAsia="cs-CZ"/>
        </w:rPr>
      </w:pPr>
      <w:r w:rsidRPr="00CB6D7C">
        <w:rPr>
          <w:lang w:val="cs-CZ" w:eastAsia="cs-CZ"/>
        </w:rPr>
        <w:tab/>
      </w:r>
    </w:p>
    <w:p w:rsidR="00075202" w:rsidRPr="00CB6D7C" w:rsidRDefault="00A25CD8" w:rsidP="004034B2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3" w:name="_Toc353522889"/>
      <w:r w:rsidRPr="00CB6D7C">
        <w:rPr>
          <w:rFonts w:ascii="Times New Roman" w:hAnsi="Times New Roman" w:cs="Times New Roman"/>
          <w:sz w:val="22"/>
          <w:szCs w:val="22"/>
          <w:lang w:val="cs-CZ"/>
        </w:rPr>
        <w:lastRenderedPageBreak/>
        <w:t>ÚVOD</w:t>
      </w:r>
      <w:bookmarkEnd w:id="3"/>
      <w:r w:rsidR="009331DD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</w:p>
    <w:p w:rsidR="00E94C7A" w:rsidRPr="00CB6D7C" w:rsidRDefault="00E94C7A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Tento </w:t>
      </w:r>
      <w:r w:rsidR="009331DD" w:rsidRPr="00CB6D7C">
        <w:rPr>
          <w:sz w:val="22"/>
          <w:szCs w:val="22"/>
          <w:lang w:val="cs-CZ"/>
        </w:rPr>
        <w:t xml:space="preserve">povodňový </w:t>
      </w:r>
      <w:r w:rsidRPr="00CB6D7C">
        <w:rPr>
          <w:sz w:val="22"/>
          <w:szCs w:val="22"/>
          <w:lang w:val="cs-CZ"/>
        </w:rPr>
        <w:t xml:space="preserve">plán </w:t>
      </w:r>
      <w:r w:rsidR="009331DD" w:rsidRPr="00CB6D7C">
        <w:rPr>
          <w:sz w:val="22"/>
          <w:szCs w:val="22"/>
          <w:lang w:val="cs-CZ"/>
        </w:rPr>
        <w:t xml:space="preserve">stavby </w:t>
      </w:r>
      <w:r w:rsidR="00A25CD8" w:rsidRPr="00CB6D7C">
        <w:rPr>
          <w:sz w:val="22"/>
          <w:szCs w:val="22"/>
          <w:lang w:val="cs-CZ"/>
        </w:rPr>
        <w:t>stanovuje postupy, opatření a</w:t>
      </w:r>
      <w:r w:rsidRPr="00CB6D7C">
        <w:rPr>
          <w:sz w:val="22"/>
          <w:szCs w:val="22"/>
          <w:lang w:val="cs-CZ"/>
        </w:rPr>
        <w:t xml:space="preserve"> povinnosti </w:t>
      </w:r>
      <w:r w:rsidR="00075202" w:rsidRPr="00CB6D7C">
        <w:rPr>
          <w:sz w:val="22"/>
          <w:szCs w:val="22"/>
          <w:lang w:val="cs-CZ"/>
        </w:rPr>
        <w:t>zhotovite</w:t>
      </w:r>
      <w:r w:rsidR="00EB2032" w:rsidRPr="00CB6D7C">
        <w:rPr>
          <w:sz w:val="22"/>
          <w:szCs w:val="22"/>
          <w:lang w:val="cs-CZ"/>
        </w:rPr>
        <w:t>le</w:t>
      </w:r>
      <w:r w:rsidR="00075202" w:rsidRPr="00CB6D7C">
        <w:rPr>
          <w:sz w:val="22"/>
          <w:szCs w:val="22"/>
          <w:lang w:val="cs-CZ"/>
        </w:rPr>
        <w:t xml:space="preserve"> </w:t>
      </w:r>
      <w:r w:rsidR="00A25CD8" w:rsidRPr="00CB6D7C">
        <w:rPr>
          <w:sz w:val="22"/>
          <w:szCs w:val="22"/>
          <w:lang w:val="cs-CZ"/>
        </w:rPr>
        <w:t>stavby při vzniku mimořádné situace</w:t>
      </w:r>
      <w:r w:rsidR="00075202" w:rsidRPr="00CB6D7C">
        <w:rPr>
          <w:sz w:val="22"/>
          <w:szCs w:val="22"/>
          <w:lang w:val="cs-CZ"/>
        </w:rPr>
        <w:t xml:space="preserve"> </w:t>
      </w:r>
      <w:r w:rsidR="00A25CD8" w:rsidRPr="00CB6D7C">
        <w:rPr>
          <w:sz w:val="22"/>
          <w:szCs w:val="22"/>
          <w:lang w:val="cs-CZ"/>
        </w:rPr>
        <w:t xml:space="preserve">při </w:t>
      </w:r>
      <w:r w:rsidR="00075202" w:rsidRPr="00CB6D7C">
        <w:rPr>
          <w:sz w:val="22"/>
          <w:szCs w:val="22"/>
          <w:lang w:val="cs-CZ"/>
        </w:rPr>
        <w:t>povod</w:t>
      </w:r>
      <w:r w:rsidR="00EB2032" w:rsidRPr="00CB6D7C">
        <w:rPr>
          <w:sz w:val="22"/>
          <w:szCs w:val="22"/>
          <w:lang w:val="cs-CZ"/>
        </w:rPr>
        <w:t>n</w:t>
      </w:r>
      <w:r w:rsidR="00A25CD8" w:rsidRPr="00CB6D7C">
        <w:rPr>
          <w:sz w:val="22"/>
          <w:szCs w:val="22"/>
          <w:lang w:val="cs-CZ"/>
        </w:rPr>
        <w:t>ích</w:t>
      </w:r>
      <w:r w:rsidR="00075202" w:rsidRPr="00CB6D7C">
        <w:rPr>
          <w:sz w:val="22"/>
          <w:szCs w:val="22"/>
          <w:lang w:val="cs-CZ"/>
        </w:rPr>
        <w:t xml:space="preserve"> a p</w:t>
      </w:r>
      <w:r w:rsidR="00EB2032" w:rsidRPr="00CB6D7C">
        <w:rPr>
          <w:sz w:val="22"/>
          <w:szCs w:val="22"/>
          <w:lang w:val="cs-CZ"/>
        </w:rPr>
        <w:t>ř</w:t>
      </w:r>
      <w:r w:rsidR="00075202" w:rsidRPr="00CB6D7C">
        <w:rPr>
          <w:sz w:val="22"/>
          <w:szCs w:val="22"/>
          <w:lang w:val="cs-CZ"/>
        </w:rPr>
        <w:t>i p</w:t>
      </w:r>
      <w:r w:rsidR="00EB2032" w:rsidRPr="00CB6D7C">
        <w:rPr>
          <w:sz w:val="22"/>
          <w:szCs w:val="22"/>
          <w:lang w:val="cs-CZ"/>
        </w:rPr>
        <w:t>ř</w:t>
      </w:r>
      <w:r w:rsidR="00075202" w:rsidRPr="00CB6D7C">
        <w:rPr>
          <w:sz w:val="22"/>
          <w:szCs w:val="22"/>
          <w:lang w:val="cs-CZ"/>
        </w:rPr>
        <w:t>edchá</w:t>
      </w:r>
      <w:r w:rsidR="00EB2032" w:rsidRPr="00CB6D7C">
        <w:rPr>
          <w:sz w:val="22"/>
          <w:szCs w:val="22"/>
          <w:lang w:val="cs-CZ"/>
        </w:rPr>
        <w:t>ze</w:t>
      </w:r>
      <w:r w:rsidR="00075202" w:rsidRPr="00CB6D7C">
        <w:rPr>
          <w:sz w:val="22"/>
          <w:szCs w:val="22"/>
          <w:lang w:val="cs-CZ"/>
        </w:rPr>
        <w:t>ní nep</w:t>
      </w:r>
      <w:r w:rsidR="00EB2032" w:rsidRPr="00CB6D7C">
        <w:rPr>
          <w:sz w:val="22"/>
          <w:szCs w:val="22"/>
          <w:lang w:val="cs-CZ"/>
        </w:rPr>
        <w:t>říznivých</w:t>
      </w:r>
      <w:r w:rsidR="00075202" w:rsidRPr="00CB6D7C">
        <w:rPr>
          <w:sz w:val="22"/>
          <w:szCs w:val="22"/>
          <w:lang w:val="cs-CZ"/>
        </w:rPr>
        <w:t xml:space="preserve"> účink</w:t>
      </w:r>
      <w:r w:rsidR="00EB2032" w:rsidRPr="00CB6D7C">
        <w:rPr>
          <w:sz w:val="22"/>
          <w:szCs w:val="22"/>
          <w:lang w:val="cs-CZ"/>
        </w:rPr>
        <w:t>ů</w:t>
      </w:r>
      <w:r w:rsidR="00075202" w:rsidRPr="00CB6D7C">
        <w:rPr>
          <w:sz w:val="22"/>
          <w:szCs w:val="22"/>
          <w:lang w:val="cs-CZ"/>
        </w:rPr>
        <w:t xml:space="preserve"> stavby na vodn</w:t>
      </w:r>
      <w:r w:rsidR="00EB2032" w:rsidRPr="00CB6D7C">
        <w:rPr>
          <w:sz w:val="22"/>
          <w:szCs w:val="22"/>
          <w:lang w:val="cs-CZ"/>
        </w:rPr>
        <w:t>í</w:t>
      </w:r>
      <w:r w:rsidR="00075202" w:rsidRPr="00CB6D7C">
        <w:rPr>
          <w:sz w:val="22"/>
          <w:szCs w:val="22"/>
          <w:lang w:val="cs-CZ"/>
        </w:rPr>
        <w:t xml:space="preserve"> tok </w:t>
      </w:r>
      <w:r w:rsidR="00EB2032" w:rsidRPr="00CB6D7C">
        <w:rPr>
          <w:sz w:val="22"/>
          <w:szCs w:val="22"/>
          <w:lang w:val="cs-CZ"/>
        </w:rPr>
        <w:t>nebo</w:t>
      </w:r>
      <w:r w:rsidR="00075202" w:rsidRPr="00CB6D7C">
        <w:rPr>
          <w:sz w:val="22"/>
          <w:szCs w:val="22"/>
          <w:lang w:val="cs-CZ"/>
        </w:rPr>
        <w:t xml:space="preserve"> </w:t>
      </w:r>
      <w:r w:rsidR="00E431D1" w:rsidRPr="00CB6D7C">
        <w:rPr>
          <w:sz w:val="22"/>
          <w:szCs w:val="22"/>
          <w:lang w:val="cs-CZ"/>
        </w:rPr>
        <w:t>odvodňované územ</w:t>
      </w:r>
      <w:r w:rsidR="00EB2032" w:rsidRPr="00CB6D7C">
        <w:rPr>
          <w:sz w:val="22"/>
          <w:szCs w:val="22"/>
          <w:lang w:val="cs-CZ"/>
        </w:rPr>
        <w:t>í</w:t>
      </w:r>
      <w:r w:rsidR="00075202" w:rsidRPr="00CB6D7C">
        <w:rPr>
          <w:sz w:val="22"/>
          <w:szCs w:val="22"/>
          <w:lang w:val="cs-CZ"/>
        </w:rPr>
        <w:t xml:space="preserve"> v čase povodní</w:t>
      </w:r>
      <w:r w:rsidRPr="00CB6D7C">
        <w:rPr>
          <w:sz w:val="22"/>
          <w:szCs w:val="22"/>
          <w:lang w:val="cs-CZ"/>
        </w:rPr>
        <w:t>.</w:t>
      </w:r>
      <w:r w:rsidR="001508D0" w:rsidRPr="00CB6D7C">
        <w:rPr>
          <w:sz w:val="22"/>
          <w:szCs w:val="22"/>
          <w:lang w:val="cs-CZ"/>
        </w:rPr>
        <w:t xml:space="preserve"> </w:t>
      </w:r>
    </w:p>
    <w:p w:rsidR="000B4875" w:rsidRPr="00CB6D7C" w:rsidRDefault="000B4875" w:rsidP="000B4875">
      <w:pPr>
        <w:ind w:firstLine="360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Zpracování povodňového plánu je v souladu se zákonem č.254/2001Sbv úplném znění (zákon o vodách) a TNV 75 29 31 „Povodňové plány“ vydaný v srpnu 2006.</w:t>
      </w:r>
    </w:p>
    <w:p w:rsidR="000B4875" w:rsidRPr="00CB6D7C" w:rsidRDefault="000B4875" w:rsidP="000B4875">
      <w:pPr>
        <w:ind w:firstLine="360"/>
        <w:rPr>
          <w:sz w:val="22"/>
          <w:szCs w:val="22"/>
          <w:lang w:val="cs-CZ"/>
        </w:rPr>
      </w:pPr>
    </w:p>
    <w:p w:rsidR="00075202" w:rsidRPr="00CB6D7C" w:rsidRDefault="00100261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Povodňový plán je vypracov</w:t>
      </w:r>
      <w:r w:rsidR="009331DD" w:rsidRPr="00CB6D7C">
        <w:rPr>
          <w:sz w:val="22"/>
          <w:szCs w:val="22"/>
          <w:lang w:val="cs-CZ"/>
        </w:rPr>
        <w:t>án</w:t>
      </w:r>
      <w:r w:rsidRPr="00CB6D7C">
        <w:rPr>
          <w:sz w:val="22"/>
          <w:szCs w:val="22"/>
          <w:lang w:val="cs-CZ"/>
        </w:rPr>
        <w:t xml:space="preserve"> na </w:t>
      </w:r>
      <w:r w:rsidR="00EB2032" w:rsidRPr="00CB6D7C">
        <w:rPr>
          <w:sz w:val="22"/>
          <w:szCs w:val="22"/>
          <w:lang w:val="cs-CZ"/>
        </w:rPr>
        <w:t>období</w:t>
      </w:r>
      <w:r w:rsidRPr="00CB6D7C">
        <w:rPr>
          <w:sz w:val="22"/>
          <w:szCs w:val="22"/>
          <w:lang w:val="cs-CZ"/>
        </w:rPr>
        <w:t xml:space="preserve"> </w:t>
      </w:r>
      <w:r w:rsidR="00EB2032" w:rsidRPr="00CB6D7C">
        <w:rPr>
          <w:sz w:val="22"/>
          <w:szCs w:val="22"/>
          <w:lang w:val="cs-CZ"/>
        </w:rPr>
        <w:t>stavebních</w:t>
      </w:r>
      <w:r w:rsidRPr="00CB6D7C">
        <w:rPr>
          <w:sz w:val="22"/>
          <w:szCs w:val="22"/>
          <w:lang w:val="cs-CZ"/>
        </w:rPr>
        <w:t xml:space="preserve"> pr</w:t>
      </w:r>
      <w:r w:rsidR="00EB2032" w:rsidRPr="00CB6D7C">
        <w:rPr>
          <w:sz w:val="22"/>
          <w:szCs w:val="22"/>
          <w:lang w:val="cs-CZ"/>
        </w:rPr>
        <w:t>ací</w:t>
      </w:r>
      <w:r w:rsidRPr="00CB6D7C">
        <w:rPr>
          <w:sz w:val="22"/>
          <w:szCs w:val="22"/>
          <w:lang w:val="cs-CZ"/>
        </w:rPr>
        <w:t xml:space="preserve"> na </w:t>
      </w:r>
      <w:r w:rsidR="000F21E6" w:rsidRPr="00CB6D7C">
        <w:rPr>
          <w:sz w:val="22"/>
          <w:szCs w:val="22"/>
          <w:lang w:val="cs-CZ"/>
        </w:rPr>
        <w:t>ochranných opatřeních, které budou provedeny v </w:t>
      </w:r>
      <w:r w:rsidR="00175A33" w:rsidRPr="00CB6D7C">
        <w:rPr>
          <w:sz w:val="22"/>
          <w:szCs w:val="22"/>
          <w:lang w:val="cs-CZ"/>
        </w:rPr>
        <w:t>korytě</w:t>
      </w:r>
      <w:r w:rsidR="000F21E6" w:rsidRPr="00CB6D7C">
        <w:rPr>
          <w:sz w:val="22"/>
          <w:szCs w:val="22"/>
          <w:lang w:val="cs-CZ"/>
        </w:rPr>
        <w:t xml:space="preserve"> </w:t>
      </w:r>
      <w:r w:rsidR="00175A33" w:rsidRPr="00CB6D7C">
        <w:rPr>
          <w:sz w:val="22"/>
          <w:szCs w:val="22"/>
          <w:lang w:val="cs-CZ"/>
        </w:rPr>
        <w:t>toku Velká Stanovnice v km 2,78- 6,450 v místě dřevěných prahů a kamenných stupňů.</w:t>
      </w:r>
    </w:p>
    <w:p w:rsidR="00A22F02" w:rsidRPr="00CB6D7C" w:rsidRDefault="00A22F02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Povodňový plán je zpracován v součinnosti a spolupráci se zhotovitelem stavby a správcem vodního toku</w:t>
      </w:r>
      <w:r w:rsidR="00796FE3">
        <w:rPr>
          <w:sz w:val="22"/>
          <w:szCs w:val="22"/>
          <w:lang w:val="cs-CZ"/>
        </w:rPr>
        <w:t>.</w:t>
      </w:r>
    </w:p>
    <w:p w:rsidR="00A46647" w:rsidRPr="00CB6D7C" w:rsidRDefault="00A46647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Povodňový plán stavby je podkladem pro součinnost povodňové komise </w:t>
      </w:r>
      <w:r w:rsidR="00664DB8" w:rsidRPr="00CB6D7C">
        <w:rPr>
          <w:sz w:val="22"/>
          <w:szCs w:val="22"/>
          <w:lang w:val="cs-CZ"/>
        </w:rPr>
        <w:t>měst</w:t>
      </w:r>
      <w:r w:rsidR="005B0208" w:rsidRPr="00CB6D7C">
        <w:rPr>
          <w:sz w:val="22"/>
          <w:szCs w:val="22"/>
          <w:lang w:val="cs-CZ"/>
        </w:rPr>
        <w:t>a</w:t>
      </w:r>
      <w:r w:rsidRPr="00CB6D7C">
        <w:rPr>
          <w:sz w:val="22"/>
          <w:szCs w:val="22"/>
          <w:lang w:val="cs-CZ"/>
        </w:rPr>
        <w:t xml:space="preserve"> </w:t>
      </w:r>
      <w:r w:rsidR="00D5671D" w:rsidRPr="00CB6D7C">
        <w:rPr>
          <w:sz w:val="22"/>
          <w:szCs w:val="22"/>
          <w:lang w:val="cs-CZ"/>
        </w:rPr>
        <w:t>Karolínka</w:t>
      </w:r>
      <w:r w:rsidRPr="00CB6D7C">
        <w:rPr>
          <w:sz w:val="22"/>
          <w:szCs w:val="22"/>
          <w:lang w:val="cs-CZ"/>
        </w:rPr>
        <w:t xml:space="preserve"> </w:t>
      </w:r>
      <w:r w:rsidR="00664DB8" w:rsidRPr="00CB6D7C">
        <w:rPr>
          <w:sz w:val="22"/>
          <w:szCs w:val="22"/>
          <w:lang w:val="cs-CZ"/>
        </w:rPr>
        <w:t>s povodňovou komisí stavby.</w:t>
      </w:r>
    </w:p>
    <w:p w:rsidR="00A46647" w:rsidRPr="00CB6D7C" w:rsidRDefault="00A46647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Městský úřad </w:t>
      </w:r>
      <w:r w:rsidR="00D5671D" w:rsidRPr="00CB6D7C">
        <w:rPr>
          <w:sz w:val="22"/>
          <w:szCs w:val="22"/>
          <w:lang w:val="cs-CZ"/>
        </w:rPr>
        <w:t>Karolínka</w:t>
      </w:r>
      <w:r w:rsidRPr="00CB6D7C">
        <w:rPr>
          <w:sz w:val="22"/>
          <w:szCs w:val="22"/>
          <w:lang w:val="cs-CZ"/>
        </w:rPr>
        <w:t xml:space="preserve"> potvrzuj</w:t>
      </w:r>
      <w:r w:rsidR="005B0208" w:rsidRPr="00CB6D7C">
        <w:rPr>
          <w:sz w:val="22"/>
          <w:szCs w:val="22"/>
          <w:lang w:val="cs-CZ"/>
        </w:rPr>
        <w:t>e</w:t>
      </w:r>
      <w:r w:rsidRPr="00CB6D7C">
        <w:rPr>
          <w:sz w:val="22"/>
          <w:szCs w:val="22"/>
          <w:lang w:val="cs-CZ"/>
        </w:rPr>
        <w:t xml:space="preserve"> soulad věcné a grafické části povodňového plánu stavby s povodňovým plánem </w:t>
      </w:r>
      <w:r w:rsidR="005B0208" w:rsidRPr="00CB6D7C">
        <w:rPr>
          <w:sz w:val="22"/>
          <w:szCs w:val="22"/>
          <w:lang w:val="cs-CZ"/>
        </w:rPr>
        <w:t>města</w:t>
      </w:r>
      <w:r w:rsidR="00A22F02" w:rsidRPr="00CB6D7C">
        <w:rPr>
          <w:sz w:val="22"/>
          <w:szCs w:val="22"/>
          <w:lang w:val="cs-CZ"/>
        </w:rPr>
        <w:t xml:space="preserve">. </w:t>
      </w:r>
    </w:p>
    <w:p w:rsidR="00AB2A5F" w:rsidRPr="00CB6D7C" w:rsidRDefault="00AB2A5F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</w:p>
    <w:p w:rsidR="00AB2A5F" w:rsidRPr="00CB6D7C" w:rsidRDefault="00AB2A5F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Za provádění povodňových zabezpečovacích prací podle tohoto plánu je zodpovědný :</w:t>
      </w:r>
    </w:p>
    <w:p w:rsidR="00AB2A5F" w:rsidRPr="00CB6D7C" w:rsidRDefault="00AB2A5F" w:rsidP="00A41309">
      <w:pPr>
        <w:spacing w:after="120"/>
        <w:ind w:firstLine="360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Z</w:t>
      </w:r>
      <w:r w:rsidR="0023689C" w:rsidRPr="00CB6D7C">
        <w:rPr>
          <w:b/>
          <w:sz w:val="22"/>
          <w:szCs w:val="22"/>
          <w:lang w:val="cs-CZ"/>
        </w:rPr>
        <w:t>HOTOVITEL</w:t>
      </w:r>
      <w:r w:rsidRPr="00CB6D7C">
        <w:rPr>
          <w:b/>
          <w:sz w:val="22"/>
          <w:szCs w:val="22"/>
          <w:lang w:val="cs-CZ"/>
        </w:rPr>
        <w:t xml:space="preserve"> </w:t>
      </w:r>
      <w:r w:rsidR="0023689C" w:rsidRPr="00CB6D7C">
        <w:rPr>
          <w:b/>
          <w:sz w:val="22"/>
          <w:szCs w:val="22"/>
          <w:lang w:val="cs-CZ"/>
        </w:rPr>
        <w:t>STAVBY</w:t>
      </w:r>
      <w:r w:rsidRPr="00CB6D7C">
        <w:rPr>
          <w:b/>
          <w:sz w:val="22"/>
          <w:szCs w:val="22"/>
          <w:lang w:val="cs-CZ"/>
        </w:rPr>
        <w:t>:</w:t>
      </w:r>
    </w:p>
    <w:p w:rsidR="005B0208" w:rsidRPr="00CB6D7C" w:rsidRDefault="005B0208" w:rsidP="005B0208">
      <w:pPr>
        <w:tabs>
          <w:tab w:val="left" w:pos="3120"/>
        </w:tabs>
        <w:spacing w:line="360" w:lineRule="auto"/>
        <w:ind w:left="426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Povodí </w:t>
      </w:r>
      <w:r w:rsidR="008242F3" w:rsidRPr="00CB6D7C">
        <w:rPr>
          <w:sz w:val="22"/>
          <w:szCs w:val="22"/>
          <w:lang w:val="cs-CZ"/>
        </w:rPr>
        <w:t>Moravy s.</w:t>
      </w:r>
      <w:r w:rsidRPr="00CB6D7C">
        <w:rPr>
          <w:sz w:val="22"/>
          <w:szCs w:val="22"/>
          <w:lang w:val="cs-CZ"/>
        </w:rPr>
        <w:t>p.</w:t>
      </w:r>
    </w:p>
    <w:p w:rsidR="005B0208" w:rsidRPr="00CB6D7C" w:rsidRDefault="005B0208" w:rsidP="005B0208">
      <w:pPr>
        <w:tabs>
          <w:tab w:val="left" w:pos="3120"/>
        </w:tabs>
        <w:spacing w:line="360" w:lineRule="auto"/>
        <w:ind w:left="426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Dřevařská </w:t>
      </w:r>
      <w:r w:rsidR="008242F3" w:rsidRPr="00CB6D7C">
        <w:rPr>
          <w:sz w:val="22"/>
          <w:szCs w:val="22"/>
          <w:lang w:val="cs-CZ"/>
        </w:rPr>
        <w:t>932/</w:t>
      </w:r>
      <w:r w:rsidRPr="00CB6D7C">
        <w:rPr>
          <w:sz w:val="22"/>
          <w:szCs w:val="22"/>
          <w:lang w:val="cs-CZ"/>
        </w:rPr>
        <w:t>11</w:t>
      </w:r>
    </w:p>
    <w:p w:rsidR="005B0208" w:rsidRPr="00CB6D7C" w:rsidRDefault="008242F3" w:rsidP="005B0208">
      <w:pPr>
        <w:tabs>
          <w:tab w:val="left" w:pos="3120"/>
        </w:tabs>
        <w:spacing w:line="360" w:lineRule="auto"/>
        <w:ind w:left="426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602 00</w:t>
      </w:r>
      <w:r w:rsidR="005B0208" w:rsidRPr="00CB6D7C">
        <w:rPr>
          <w:sz w:val="22"/>
          <w:szCs w:val="22"/>
          <w:lang w:val="cs-CZ"/>
        </w:rPr>
        <w:t xml:space="preserve"> Brno</w:t>
      </w:r>
    </w:p>
    <w:p w:rsidR="00AB2A5F" w:rsidRPr="00CB6D7C" w:rsidRDefault="00AB2A5F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AB2A5F" w:rsidRPr="00CB6D7C" w:rsidRDefault="008242F3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Termín zahájení výstavby</w:t>
      </w:r>
      <w:r w:rsidR="00AB2A5F" w:rsidRPr="00CB6D7C">
        <w:rPr>
          <w:sz w:val="22"/>
          <w:szCs w:val="22"/>
          <w:lang w:val="cs-CZ"/>
        </w:rPr>
        <w:t>:</w:t>
      </w:r>
      <w:r w:rsidR="00AB2A5F" w:rsidRPr="00CB6D7C">
        <w:rPr>
          <w:sz w:val="22"/>
          <w:szCs w:val="22"/>
          <w:lang w:val="cs-CZ"/>
        </w:rPr>
        <w:tab/>
      </w:r>
      <w:r w:rsidR="00D5671D" w:rsidRPr="00CB6D7C">
        <w:rPr>
          <w:sz w:val="22"/>
          <w:szCs w:val="22"/>
          <w:lang w:val="cs-CZ"/>
        </w:rPr>
        <w:t xml:space="preserve"> 0</w:t>
      </w:r>
      <w:r w:rsidR="00796FE3">
        <w:rPr>
          <w:sz w:val="22"/>
          <w:szCs w:val="22"/>
          <w:lang w:val="cs-CZ"/>
        </w:rPr>
        <w:t>4</w:t>
      </w:r>
      <w:r w:rsidR="00AB2A5F" w:rsidRPr="00CB6D7C">
        <w:rPr>
          <w:sz w:val="22"/>
          <w:szCs w:val="22"/>
          <w:lang w:val="cs-CZ"/>
        </w:rPr>
        <w:t>.</w:t>
      </w:r>
      <w:r w:rsidR="003E09B3" w:rsidRPr="00CB6D7C">
        <w:rPr>
          <w:sz w:val="22"/>
          <w:szCs w:val="22"/>
          <w:lang w:val="cs-CZ"/>
        </w:rPr>
        <w:t> </w:t>
      </w:r>
      <w:r w:rsidR="00AB2A5F" w:rsidRPr="00CB6D7C">
        <w:rPr>
          <w:sz w:val="22"/>
          <w:szCs w:val="22"/>
          <w:lang w:val="cs-CZ"/>
        </w:rPr>
        <w:t>20</w:t>
      </w:r>
      <w:r w:rsidR="00A22F02" w:rsidRPr="00CB6D7C">
        <w:rPr>
          <w:sz w:val="22"/>
          <w:szCs w:val="22"/>
          <w:lang w:val="cs-CZ"/>
        </w:rPr>
        <w:t>1</w:t>
      </w:r>
      <w:r w:rsidR="00D5671D" w:rsidRPr="00CB6D7C">
        <w:rPr>
          <w:sz w:val="22"/>
          <w:szCs w:val="22"/>
          <w:lang w:val="cs-CZ"/>
        </w:rPr>
        <w:t>7</w:t>
      </w:r>
    </w:p>
    <w:p w:rsidR="00AB2A5F" w:rsidRPr="00CB6D7C" w:rsidRDefault="00AB2A5F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Termín ukončení výstavby:</w:t>
      </w:r>
      <w:r w:rsidRPr="00CB6D7C">
        <w:rPr>
          <w:sz w:val="22"/>
          <w:szCs w:val="22"/>
          <w:lang w:val="cs-CZ"/>
        </w:rPr>
        <w:tab/>
      </w:r>
      <w:r w:rsidR="00D5671D" w:rsidRPr="00CB6D7C">
        <w:rPr>
          <w:sz w:val="22"/>
          <w:szCs w:val="22"/>
          <w:lang w:val="cs-CZ"/>
        </w:rPr>
        <w:t xml:space="preserve"> </w:t>
      </w:r>
      <w:r w:rsidR="005B0208" w:rsidRPr="00CB6D7C">
        <w:rPr>
          <w:sz w:val="22"/>
          <w:szCs w:val="22"/>
          <w:lang w:val="cs-CZ"/>
        </w:rPr>
        <w:t>12</w:t>
      </w:r>
      <w:r w:rsidR="00AA3089" w:rsidRPr="00CB6D7C">
        <w:rPr>
          <w:sz w:val="22"/>
          <w:szCs w:val="22"/>
          <w:lang w:val="cs-CZ"/>
        </w:rPr>
        <w:t>.</w:t>
      </w:r>
      <w:r w:rsidR="005B0208" w:rsidRPr="00CB6D7C">
        <w:rPr>
          <w:sz w:val="22"/>
          <w:szCs w:val="22"/>
          <w:lang w:val="cs-CZ"/>
        </w:rPr>
        <w:t xml:space="preserve"> </w:t>
      </w:r>
      <w:r w:rsidR="003E09B3" w:rsidRPr="00CB6D7C">
        <w:rPr>
          <w:sz w:val="22"/>
          <w:szCs w:val="22"/>
          <w:lang w:val="cs-CZ"/>
        </w:rPr>
        <w:t>201</w:t>
      </w:r>
      <w:r w:rsidR="00D5671D" w:rsidRPr="00CB6D7C">
        <w:rPr>
          <w:sz w:val="22"/>
          <w:szCs w:val="22"/>
          <w:lang w:val="cs-CZ"/>
        </w:rPr>
        <w:t>7</w:t>
      </w:r>
    </w:p>
    <w:p w:rsidR="00AB2A5F" w:rsidRPr="00CB6D7C" w:rsidRDefault="00AB2A5F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Před zahájením stavebních prací zhotovitel stavby přizve zodpovědného pracovníka určeného správcem vodního toku</w:t>
      </w:r>
      <w:r w:rsidR="000A776B" w:rsidRPr="00CB6D7C">
        <w:rPr>
          <w:sz w:val="22"/>
          <w:szCs w:val="22"/>
          <w:lang w:val="cs-CZ"/>
        </w:rPr>
        <w:t>,</w:t>
      </w:r>
      <w:r w:rsidR="004D1236" w:rsidRPr="00CB6D7C">
        <w:rPr>
          <w:sz w:val="22"/>
          <w:szCs w:val="22"/>
          <w:lang w:val="cs-CZ"/>
        </w:rPr>
        <w:t xml:space="preserve"> kterým je </w:t>
      </w:r>
      <w:r w:rsidR="005B0208" w:rsidRPr="00CB6D7C">
        <w:rPr>
          <w:sz w:val="22"/>
          <w:szCs w:val="22"/>
          <w:lang w:val="cs-CZ"/>
        </w:rPr>
        <w:t>.............................</w:t>
      </w:r>
      <w:r w:rsidR="004D1236" w:rsidRPr="00CB6D7C">
        <w:rPr>
          <w:sz w:val="22"/>
          <w:szCs w:val="22"/>
          <w:lang w:val="cs-CZ"/>
        </w:rPr>
        <w:t xml:space="preserve"> za účelem kontroly připravenosti zhotovitele na provádění opatření popsaných v tomto povodňovém plánu.</w:t>
      </w:r>
    </w:p>
    <w:p w:rsidR="00856FC5" w:rsidRPr="00CB6D7C" w:rsidRDefault="00856FC5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C45D42" w:rsidRPr="00CB6D7C" w:rsidRDefault="00C45D42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C45D42" w:rsidRPr="00CB6D7C" w:rsidRDefault="00C45D42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C45D42" w:rsidRPr="00CB6D7C" w:rsidRDefault="00C45D42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5352B8" w:rsidRPr="00CB6D7C" w:rsidRDefault="005352B8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5352B8" w:rsidRPr="00CB6D7C" w:rsidRDefault="005352B8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5352B8" w:rsidRPr="00CB6D7C" w:rsidRDefault="005352B8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5352B8" w:rsidRPr="00CB6D7C" w:rsidRDefault="005352B8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5352B8" w:rsidRPr="00CB6D7C" w:rsidRDefault="005352B8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5352B8" w:rsidRPr="00CB6D7C" w:rsidRDefault="005352B8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E80960" w:rsidRPr="00CB6D7C" w:rsidRDefault="00E80960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5352B8" w:rsidRPr="00CB6D7C" w:rsidRDefault="005352B8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C45D42" w:rsidRPr="00CB6D7C" w:rsidRDefault="00C45D42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B479AC" w:rsidRPr="00CB6D7C" w:rsidRDefault="00380E40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  <w:bookmarkStart w:id="4" w:name="_Toc353522890"/>
      <w:r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lastRenderedPageBreak/>
        <w:t>A</w:t>
      </w:r>
      <w:r w:rsidR="000A776B"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>.</w:t>
      </w:r>
      <w:r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 xml:space="preserve"> </w:t>
      </w:r>
      <w:r w:rsidR="00B479AC"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>VĚCNÁ ČÁST</w:t>
      </w:r>
      <w:bookmarkEnd w:id="4"/>
    </w:p>
    <w:p w:rsidR="00B479AC" w:rsidRPr="00CB6D7C" w:rsidRDefault="007A5A15" w:rsidP="004034B2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5" w:name="_Toc353522891"/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A. </w:t>
      </w:r>
      <w:r w:rsidR="004820C7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I. </w:t>
      </w:r>
      <w:r w:rsidR="00B479AC" w:rsidRPr="00CB6D7C">
        <w:rPr>
          <w:rFonts w:ascii="Times New Roman" w:hAnsi="Times New Roman" w:cs="Times New Roman"/>
          <w:sz w:val="22"/>
          <w:szCs w:val="22"/>
          <w:lang w:val="cs-CZ"/>
        </w:rPr>
        <w:t>ZÁKLADNÍ HYDROLOGICKÉ ÚDAJE</w:t>
      </w:r>
      <w:bookmarkEnd w:id="5"/>
    </w:p>
    <w:p w:rsidR="00E431D1" w:rsidRPr="00CB6D7C" w:rsidRDefault="00801468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Stavba </w:t>
      </w:r>
      <w:r w:rsidR="00993AEE" w:rsidRPr="00CB6D7C">
        <w:rPr>
          <w:sz w:val="22"/>
          <w:szCs w:val="22"/>
          <w:lang w:val="cs-CZ"/>
        </w:rPr>
        <w:t>"</w:t>
      </w:r>
      <w:r w:rsidR="00D5671D" w:rsidRPr="00CB6D7C">
        <w:rPr>
          <w:sz w:val="22"/>
          <w:szCs w:val="22"/>
          <w:lang w:val="cs-CZ"/>
        </w:rPr>
        <w:t>V.Stanovnice, oprava toku, km 2,780 - 6,450</w:t>
      </w:r>
      <w:r w:rsidR="00993AEE" w:rsidRPr="00CB6D7C">
        <w:rPr>
          <w:sz w:val="22"/>
          <w:szCs w:val="22"/>
          <w:lang w:val="cs-CZ"/>
        </w:rPr>
        <w:t>"</w:t>
      </w:r>
      <w:r w:rsidR="00A42032" w:rsidRPr="00CB6D7C">
        <w:rPr>
          <w:sz w:val="22"/>
          <w:szCs w:val="22"/>
          <w:lang w:val="cs-CZ"/>
        </w:rPr>
        <w:t xml:space="preserve"> zahrnuje </w:t>
      </w:r>
      <w:r w:rsidR="00993AEE" w:rsidRPr="00CB6D7C">
        <w:rPr>
          <w:sz w:val="22"/>
          <w:szCs w:val="22"/>
          <w:lang w:val="cs-CZ"/>
        </w:rPr>
        <w:t xml:space="preserve">rekonstrukci </w:t>
      </w:r>
      <w:r w:rsidR="00D5671D" w:rsidRPr="00CB6D7C">
        <w:rPr>
          <w:sz w:val="22"/>
          <w:szCs w:val="22"/>
          <w:lang w:val="cs-CZ"/>
        </w:rPr>
        <w:t xml:space="preserve">dřevěných prahů  a kamenných stupňů </w:t>
      </w:r>
      <w:r w:rsidR="00993AEE" w:rsidRPr="00CB6D7C">
        <w:rPr>
          <w:sz w:val="22"/>
          <w:szCs w:val="22"/>
          <w:lang w:val="cs-CZ"/>
        </w:rPr>
        <w:t xml:space="preserve">z hlediska </w:t>
      </w:r>
      <w:r w:rsidR="00D5671D" w:rsidRPr="00CB6D7C">
        <w:rPr>
          <w:sz w:val="22"/>
          <w:szCs w:val="22"/>
          <w:lang w:val="cs-CZ"/>
        </w:rPr>
        <w:t>úpravy toku, ochranu před erozí dna toku a břehů při přechodu povodní</w:t>
      </w:r>
      <w:r w:rsidR="00993AEE" w:rsidRPr="00CB6D7C">
        <w:rPr>
          <w:sz w:val="22"/>
          <w:szCs w:val="22"/>
          <w:lang w:val="cs-CZ"/>
        </w:rPr>
        <w:t>.</w:t>
      </w:r>
    </w:p>
    <w:p w:rsidR="007D00A8" w:rsidRPr="00CB6D7C" w:rsidRDefault="007D00A8" w:rsidP="00EB4CDE">
      <w:pPr>
        <w:jc w:val="both"/>
        <w:rPr>
          <w:b/>
          <w:sz w:val="22"/>
          <w:szCs w:val="22"/>
          <w:lang w:val="cs-CZ"/>
        </w:rPr>
      </w:pPr>
    </w:p>
    <w:p w:rsidR="005A51D1" w:rsidRPr="00CB6D7C" w:rsidRDefault="00F71968" w:rsidP="00EB4CDE">
      <w:pPr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 xml:space="preserve">Hydrologické údaje </w:t>
      </w:r>
    </w:p>
    <w:p w:rsidR="004034B2" w:rsidRPr="00CB6D7C" w:rsidRDefault="004034B2" w:rsidP="00EB4CDE">
      <w:pPr>
        <w:jc w:val="both"/>
        <w:rPr>
          <w:sz w:val="22"/>
          <w:szCs w:val="22"/>
          <w:lang w:val="cs-CZ"/>
        </w:rPr>
      </w:pPr>
    </w:p>
    <w:p w:rsidR="00993AEE" w:rsidRPr="00CB6D7C" w:rsidRDefault="00993AEE" w:rsidP="00993AEE">
      <w:pPr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Základní hydrologické údaje pro tok </w:t>
      </w:r>
      <w:r w:rsidR="002715B1" w:rsidRPr="00CB6D7C">
        <w:rPr>
          <w:sz w:val="22"/>
          <w:szCs w:val="22"/>
          <w:lang w:val="cs-CZ"/>
        </w:rPr>
        <w:t>V.Stanovnice</w:t>
      </w:r>
      <w:r w:rsidRPr="00CB6D7C">
        <w:rPr>
          <w:sz w:val="22"/>
          <w:szCs w:val="22"/>
          <w:lang w:val="cs-CZ"/>
        </w:rPr>
        <w:t xml:space="preserve"> jsou použity </w:t>
      </w:r>
      <w:r w:rsidR="002715B1" w:rsidRPr="00CB6D7C">
        <w:rPr>
          <w:sz w:val="22"/>
          <w:szCs w:val="22"/>
          <w:lang w:val="cs-CZ"/>
        </w:rPr>
        <w:t>ověřené údaje</w:t>
      </w:r>
      <w:r w:rsidRPr="00CB6D7C">
        <w:rPr>
          <w:sz w:val="22"/>
          <w:szCs w:val="22"/>
          <w:lang w:val="cs-CZ"/>
        </w:rPr>
        <w:t xml:space="preserve"> ČHMU, pobočka </w:t>
      </w:r>
      <w:r w:rsidR="002715B1" w:rsidRPr="00CB6D7C">
        <w:rPr>
          <w:sz w:val="22"/>
          <w:szCs w:val="22"/>
          <w:lang w:val="cs-CZ"/>
        </w:rPr>
        <w:t>Ostrava</w:t>
      </w:r>
      <w:r w:rsidRPr="00CB6D7C">
        <w:rPr>
          <w:sz w:val="22"/>
          <w:szCs w:val="22"/>
          <w:lang w:val="cs-CZ"/>
        </w:rPr>
        <w:t xml:space="preserve"> v roce 20</w:t>
      </w:r>
      <w:r w:rsidR="002715B1" w:rsidRPr="00CB6D7C">
        <w:rPr>
          <w:sz w:val="22"/>
          <w:szCs w:val="22"/>
          <w:lang w:val="cs-CZ"/>
        </w:rPr>
        <w:t>16</w:t>
      </w:r>
      <w:r w:rsidRPr="00CB6D7C">
        <w:rPr>
          <w:sz w:val="22"/>
          <w:szCs w:val="22"/>
          <w:lang w:val="cs-CZ"/>
        </w:rPr>
        <w:t>.</w:t>
      </w:r>
    </w:p>
    <w:p w:rsidR="00993AEE" w:rsidRPr="00CB6D7C" w:rsidRDefault="00993AEE" w:rsidP="00993AEE">
      <w:pPr>
        <w:jc w:val="both"/>
        <w:rPr>
          <w:b/>
          <w:sz w:val="22"/>
          <w:szCs w:val="22"/>
          <w:lang w:val="cs-CZ"/>
        </w:rPr>
      </w:pPr>
    </w:p>
    <w:p w:rsidR="00993AEE" w:rsidRPr="00CB6D7C" w:rsidRDefault="00993AEE" w:rsidP="00993AEE">
      <w:pPr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Základní hydrologické údaje</w:t>
      </w:r>
    </w:p>
    <w:p w:rsidR="00D5671D" w:rsidRPr="00CB6D7C" w:rsidRDefault="00D5671D" w:rsidP="00D5671D">
      <w:pPr>
        <w:numPr>
          <w:ilvl w:val="0"/>
          <w:numId w:val="47"/>
        </w:numPr>
        <w:tabs>
          <w:tab w:val="left" w:pos="709"/>
        </w:tabs>
        <w:spacing w:before="60"/>
        <w:ind w:left="709" w:hanging="425"/>
        <w:jc w:val="both"/>
        <w:rPr>
          <w:rFonts w:ascii="Arial" w:hAnsi="Arial"/>
          <w:noProof/>
          <w:sz w:val="22"/>
          <w:szCs w:val="20"/>
          <w:lang w:val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>Ověřené hydrologické údaje</w:t>
      </w:r>
      <w:r w:rsidRPr="00CB6D7C">
        <w:rPr>
          <w:rFonts w:ascii="Arial" w:hAnsi="Arial"/>
          <w:noProof/>
          <w:sz w:val="22"/>
          <w:szCs w:val="20"/>
          <w:lang w:val="cs-CZ"/>
        </w:rPr>
        <w:t xml:space="preserve"> povrchových vod, Český hydrometeorologický ústav, pobočka Ostrava, 10/2016:</w:t>
      </w:r>
    </w:p>
    <w:p w:rsidR="00D5671D" w:rsidRPr="00CB6D7C" w:rsidRDefault="00D5671D" w:rsidP="00D5671D">
      <w:pPr>
        <w:tabs>
          <w:tab w:val="left" w:pos="709"/>
        </w:tabs>
        <w:ind w:left="709" w:hanging="425"/>
        <w:rPr>
          <w:rFonts w:ascii="Arial" w:hAnsi="Arial"/>
          <w:noProof/>
          <w:sz w:val="22"/>
          <w:szCs w:val="20"/>
          <w:lang w:val="cs-CZ" w:eastAsia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Tok :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 xml:space="preserve">Velká Stanovnice </w:t>
      </w:r>
    </w:p>
    <w:p w:rsidR="00D5671D" w:rsidRPr="00CB6D7C" w:rsidRDefault="00D5671D" w:rsidP="00D5671D">
      <w:pPr>
        <w:tabs>
          <w:tab w:val="left" w:pos="709"/>
        </w:tabs>
        <w:ind w:left="709" w:hanging="425"/>
        <w:rPr>
          <w:rFonts w:ascii="Arial" w:hAnsi="Arial" w:cs="Arial"/>
          <w:noProof/>
          <w:sz w:val="20"/>
          <w:szCs w:val="20"/>
          <w:lang w:val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Profil :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 xml:space="preserve">most nad ústím LP (IDVT10205879) od </w:t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  <w:t>Frnovského sed., k.ú.Karolínka</w:t>
      </w:r>
    </w:p>
    <w:p w:rsidR="00D5671D" w:rsidRPr="00CB6D7C" w:rsidRDefault="00D5671D" w:rsidP="00D5671D">
      <w:pPr>
        <w:tabs>
          <w:tab w:val="left" w:pos="709"/>
        </w:tabs>
        <w:ind w:left="709" w:hanging="425"/>
        <w:rPr>
          <w:rFonts w:ascii="Arial" w:hAnsi="Arial"/>
          <w:noProof/>
          <w:sz w:val="22"/>
          <w:szCs w:val="20"/>
          <w:lang w:val="cs-CZ" w:eastAsia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Hydrologické pořadí :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4-11-01-0180</w:t>
      </w:r>
    </w:p>
    <w:p w:rsidR="00D5671D" w:rsidRPr="00CB6D7C" w:rsidRDefault="00D5671D" w:rsidP="00D5671D">
      <w:pPr>
        <w:tabs>
          <w:tab w:val="left" w:pos="709"/>
        </w:tabs>
        <w:ind w:left="709" w:hanging="425"/>
        <w:rPr>
          <w:rFonts w:ascii="Arial" w:hAnsi="Arial"/>
          <w:noProof/>
          <w:sz w:val="22"/>
          <w:szCs w:val="20"/>
          <w:lang w:val="cs-CZ" w:eastAsia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Plocha povod</w:t>
      </w:r>
      <w:r w:rsidR="00796FE3">
        <w:rPr>
          <w:rFonts w:ascii="Arial" w:hAnsi="Arial"/>
          <w:noProof/>
          <w:sz w:val="22"/>
          <w:szCs w:val="20"/>
          <w:lang w:val="cs-CZ" w:eastAsia="cs-CZ"/>
        </w:rPr>
        <w:t>í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 :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5,35 km</w:t>
      </w:r>
      <w:r w:rsidRPr="00CB6D7C">
        <w:rPr>
          <w:rFonts w:ascii="Arial" w:hAnsi="Arial"/>
          <w:noProof/>
          <w:sz w:val="22"/>
          <w:szCs w:val="20"/>
          <w:vertAlign w:val="superscript"/>
          <w:lang w:val="cs-CZ" w:eastAsia="cs-CZ"/>
        </w:rPr>
        <w:t>2</w:t>
      </w:r>
    </w:p>
    <w:p w:rsidR="00D5671D" w:rsidRPr="00CB6D7C" w:rsidRDefault="00D5671D" w:rsidP="00D5671D">
      <w:pPr>
        <w:tabs>
          <w:tab w:val="left" w:pos="709"/>
        </w:tabs>
        <w:ind w:left="709" w:hanging="425"/>
        <w:rPr>
          <w:rFonts w:ascii="Arial" w:hAnsi="Arial"/>
          <w:noProof/>
          <w:sz w:val="22"/>
          <w:szCs w:val="20"/>
          <w:lang w:val="cs-CZ" w:eastAsia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Dl</w:t>
      </w:r>
      <w:r w:rsidR="00796FE3">
        <w:rPr>
          <w:rFonts w:ascii="Arial" w:hAnsi="Arial"/>
          <w:noProof/>
          <w:sz w:val="22"/>
          <w:szCs w:val="20"/>
          <w:lang w:val="cs-CZ" w:eastAsia="cs-CZ"/>
        </w:rPr>
        <w:t>ou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>hodobý ročn</w:t>
      </w:r>
      <w:r w:rsidR="00796FE3">
        <w:rPr>
          <w:rFonts w:ascii="Arial" w:hAnsi="Arial"/>
          <w:noProof/>
          <w:sz w:val="22"/>
          <w:szCs w:val="20"/>
          <w:lang w:val="cs-CZ" w:eastAsia="cs-CZ"/>
        </w:rPr>
        <w:t>í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 pr</w:t>
      </w:r>
      <w:r w:rsidR="00796FE3" w:rsidRPr="00796FE3">
        <w:rPr>
          <w:lang w:val="cs-CZ"/>
        </w:rPr>
        <w:t>ů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>tok /Q</w:t>
      </w:r>
      <w:r w:rsidRPr="00CB6D7C">
        <w:rPr>
          <w:rFonts w:ascii="Arial" w:hAnsi="Arial"/>
          <w:noProof/>
          <w:sz w:val="22"/>
          <w:szCs w:val="20"/>
          <w:vertAlign w:val="subscript"/>
          <w:lang w:val="cs-CZ" w:eastAsia="cs-CZ"/>
        </w:rPr>
        <w:t>a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>/: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0,120 m</w:t>
      </w:r>
      <w:r w:rsidRPr="00CB6D7C">
        <w:rPr>
          <w:rFonts w:ascii="Arial" w:hAnsi="Arial"/>
          <w:noProof/>
          <w:sz w:val="22"/>
          <w:szCs w:val="20"/>
          <w:vertAlign w:val="superscript"/>
          <w:lang w:val="cs-CZ" w:eastAsia="cs-CZ"/>
        </w:rPr>
        <w:t>3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>.s</w:t>
      </w:r>
      <w:r w:rsidRPr="00CB6D7C">
        <w:rPr>
          <w:rFonts w:ascii="Arial" w:hAnsi="Arial"/>
          <w:noProof/>
          <w:sz w:val="22"/>
          <w:szCs w:val="20"/>
          <w:vertAlign w:val="superscript"/>
          <w:lang w:val="cs-CZ" w:eastAsia="cs-CZ"/>
        </w:rPr>
        <w:t>-1</w:t>
      </w:r>
    </w:p>
    <w:p w:rsidR="00D5671D" w:rsidRPr="00CB6D7C" w:rsidRDefault="00D5671D" w:rsidP="00D5671D">
      <w:pPr>
        <w:tabs>
          <w:tab w:val="left" w:pos="709"/>
        </w:tabs>
        <w:spacing w:before="120"/>
        <w:ind w:left="709" w:hanging="425"/>
        <w:rPr>
          <w:rFonts w:ascii="Arial" w:hAnsi="Arial"/>
          <w:noProof/>
          <w:sz w:val="22"/>
          <w:szCs w:val="20"/>
          <w:lang w:val="cs-CZ" w:eastAsia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Q</w:t>
      </w:r>
      <w:r w:rsidRPr="00CB6D7C">
        <w:rPr>
          <w:rFonts w:ascii="Arial" w:hAnsi="Arial"/>
          <w:noProof/>
          <w:sz w:val="22"/>
          <w:szCs w:val="20"/>
          <w:vertAlign w:val="subscript"/>
          <w:lang w:val="cs-CZ" w:eastAsia="cs-CZ"/>
        </w:rPr>
        <w:t>N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 – maximální pr</w:t>
      </w:r>
      <w:r w:rsidRPr="00CB6D7C">
        <w:rPr>
          <w:rFonts w:ascii="Arial" w:hAnsi="Arial" w:cs="Arial"/>
          <w:noProof/>
          <w:sz w:val="22"/>
          <w:szCs w:val="22"/>
          <w:lang w:val="cs-CZ" w:eastAsia="cs-CZ"/>
        </w:rPr>
        <w:t>ů</w:t>
      </w:r>
      <w:r w:rsidR="00E82AE1">
        <w:rPr>
          <w:rFonts w:ascii="Arial" w:hAnsi="Arial"/>
          <w:noProof/>
          <w:sz w:val="22"/>
          <w:szCs w:val="20"/>
          <w:lang w:val="cs-CZ" w:eastAsia="cs-CZ"/>
        </w:rPr>
        <w:t xml:space="preserve">toky dosažené  </w:t>
      </w:r>
      <w:bookmarkStart w:id="6" w:name="_GoBack"/>
      <w:bookmarkEnd w:id="6"/>
      <w:r w:rsidRPr="00CB6D7C">
        <w:rPr>
          <w:rFonts w:ascii="Arial" w:hAnsi="Arial"/>
          <w:noProof/>
          <w:sz w:val="22"/>
          <w:szCs w:val="20"/>
          <w:lang w:val="cs-CZ" w:eastAsia="cs-CZ"/>
        </w:rPr>
        <w:t>nebo překročené pr</w:t>
      </w:r>
      <w:r w:rsidRPr="00CB6D7C">
        <w:rPr>
          <w:rFonts w:ascii="Arial" w:hAnsi="Arial" w:cs="Arial"/>
          <w:noProof/>
          <w:sz w:val="22"/>
          <w:szCs w:val="22"/>
          <w:lang w:val="cs-CZ" w:eastAsia="cs-CZ"/>
        </w:rPr>
        <w:t>ů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měrně </w:t>
      </w:r>
      <w:r w:rsidR="00796FE3">
        <w:rPr>
          <w:rFonts w:ascii="Arial" w:hAnsi="Arial"/>
          <w:noProof/>
          <w:sz w:val="22"/>
          <w:szCs w:val="20"/>
          <w:lang w:val="cs-CZ" w:eastAsia="cs-CZ"/>
        </w:rPr>
        <w:t>jednou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 za :</w:t>
      </w:r>
    </w:p>
    <w:tbl>
      <w:tblPr>
        <w:tblW w:w="0" w:type="auto"/>
        <w:jc w:val="center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709"/>
        <w:gridCol w:w="804"/>
        <w:gridCol w:w="804"/>
        <w:gridCol w:w="804"/>
        <w:gridCol w:w="821"/>
        <w:gridCol w:w="741"/>
        <w:gridCol w:w="971"/>
        <w:gridCol w:w="801"/>
      </w:tblGrid>
      <w:tr w:rsidR="00D5671D" w:rsidRPr="00CB6D7C" w:rsidTr="002715B1">
        <w:trPr>
          <w:jc w:val="center"/>
        </w:trPr>
        <w:tc>
          <w:tcPr>
            <w:tcW w:w="880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1</w:t>
            </w:r>
          </w:p>
        </w:tc>
        <w:tc>
          <w:tcPr>
            <w:tcW w:w="709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2</w:t>
            </w:r>
          </w:p>
        </w:tc>
        <w:tc>
          <w:tcPr>
            <w:tcW w:w="804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5</w:t>
            </w:r>
          </w:p>
        </w:tc>
        <w:tc>
          <w:tcPr>
            <w:tcW w:w="804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10</w:t>
            </w:r>
          </w:p>
        </w:tc>
        <w:tc>
          <w:tcPr>
            <w:tcW w:w="804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20</w:t>
            </w:r>
          </w:p>
        </w:tc>
        <w:tc>
          <w:tcPr>
            <w:tcW w:w="821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50</w:t>
            </w:r>
          </w:p>
        </w:tc>
        <w:tc>
          <w:tcPr>
            <w:tcW w:w="741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100</w:t>
            </w:r>
          </w:p>
        </w:tc>
        <w:tc>
          <w:tcPr>
            <w:tcW w:w="971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rokov</w:t>
            </w:r>
          </w:p>
        </w:tc>
        <w:tc>
          <w:tcPr>
            <w:tcW w:w="801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Třída</w:t>
            </w:r>
          </w:p>
        </w:tc>
      </w:tr>
      <w:tr w:rsidR="00D5671D" w:rsidRPr="00CB6D7C" w:rsidTr="002715B1">
        <w:trPr>
          <w:jc w:val="center"/>
        </w:trPr>
        <w:tc>
          <w:tcPr>
            <w:tcW w:w="880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6,29</w:t>
            </w:r>
          </w:p>
        </w:tc>
        <w:tc>
          <w:tcPr>
            <w:tcW w:w="709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9 85</w:t>
            </w:r>
          </w:p>
        </w:tc>
        <w:tc>
          <w:tcPr>
            <w:tcW w:w="804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14,7</w:t>
            </w:r>
          </w:p>
        </w:tc>
        <w:tc>
          <w:tcPr>
            <w:tcW w:w="804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18,4</w:t>
            </w:r>
          </w:p>
        </w:tc>
        <w:tc>
          <w:tcPr>
            <w:tcW w:w="804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22,2</w:t>
            </w:r>
          </w:p>
        </w:tc>
        <w:tc>
          <w:tcPr>
            <w:tcW w:w="821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27,3</w:t>
            </w:r>
          </w:p>
        </w:tc>
        <w:tc>
          <w:tcPr>
            <w:tcW w:w="741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31,2</w:t>
            </w:r>
          </w:p>
        </w:tc>
        <w:tc>
          <w:tcPr>
            <w:tcW w:w="971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m</w:t>
            </w:r>
            <w:r w:rsidRPr="00CB6D7C">
              <w:rPr>
                <w:rFonts w:ascii="Arial" w:hAnsi="Arial"/>
                <w:noProof/>
                <w:sz w:val="22"/>
                <w:szCs w:val="20"/>
                <w:vertAlign w:val="superscript"/>
                <w:lang w:val="cs-CZ" w:eastAsia="cs-CZ"/>
              </w:rPr>
              <w:t>3</w:t>
            </w: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 xml:space="preserve"> . s </w:t>
            </w:r>
            <w:r w:rsidRPr="00CB6D7C">
              <w:rPr>
                <w:rFonts w:ascii="Arial" w:hAnsi="Arial"/>
                <w:noProof/>
                <w:sz w:val="22"/>
                <w:szCs w:val="20"/>
                <w:vertAlign w:val="superscript"/>
                <w:lang w:val="cs-CZ" w:eastAsia="cs-CZ"/>
              </w:rPr>
              <w:t>-1</w:t>
            </w:r>
          </w:p>
        </w:tc>
        <w:tc>
          <w:tcPr>
            <w:tcW w:w="801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III</w:t>
            </w:r>
          </w:p>
        </w:tc>
      </w:tr>
    </w:tbl>
    <w:p w:rsidR="00D5671D" w:rsidRPr="00CB6D7C" w:rsidRDefault="00D5671D" w:rsidP="00D5671D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rPr>
          <w:rFonts w:ascii="Arial" w:hAnsi="Arial" w:cs="Arial"/>
          <w:noProof/>
          <w:sz w:val="20"/>
          <w:szCs w:val="20"/>
          <w:lang w:val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Profil :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 xml:space="preserve">most nad zaústením Malé Stanovnice, k.ú. </w:t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</w:r>
      <w:r w:rsidRPr="00CB6D7C">
        <w:rPr>
          <w:rFonts w:ascii="Arial" w:hAnsi="Arial" w:cs="Arial"/>
          <w:noProof/>
          <w:sz w:val="22"/>
          <w:szCs w:val="20"/>
          <w:lang w:val="cs-CZ"/>
        </w:rPr>
        <w:tab/>
        <w:t>Karolinka</w:t>
      </w:r>
    </w:p>
    <w:p w:rsidR="00D5671D" w:rsidRPr="00CB6D7C" w:rsidRDefault="00D5671D" w:rsidP="00D5671D">
      <w:pPr>
        <w:tabs>
          <w:tab w:val="left" w:pos="709"/>
        </w:tabs>
        <w:autoSpaceDE w:val="0"/>
        <w:autoSpaceDN w:val="0"/>
        <w:adjustRightInd w:val="0"/>
        <w:ind w:left="709" w:hanging="425"/>
        <w:rPr>
          <w:rFonts w:ascii="Arial" w:hAnsi="Arial"/>
          <w:noProof/>
          <w:sz w:val="22"/>
          <w:szCs w:val="20"/>
          <w:lang w:val="cs-CZ" w:eastAsia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Plocha povod</w:t>
      </w:r>
      <w:r w:rsidR="00796FE3">
        <w:rPr>
          <w:rFonts w:ascii="Arial" w:hAnsi="Arial"/>
          <w:noProof/>
          <w:sz w:val="22"/>
          <w:szCs w:val="20"/>
          <w:lang w:val="cs-CZ" w:eastAsia="cs-CZ"/>
        </w:rPr>
        <w:t>í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 :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13,31 km</w:t>
      </w:r>
      <w:r w:rsidRPr="00CB6D7C">
        <w:rPr>
          <w:rFonts w:ascii="Arial" w:hAnsi="Arial"/>
          <w:noProof/>
          <w:sz w:val="22"/>
          <w:szCs w:val="20"/>
          <w:vertAlign w:val="superscript"/>
          <w:lang w:val="cs-CZ" w:eastAsia="cs-CZ"/>
        </w:rPr>
        <w:t>2</w:t>
      </w:r>
    </w:p>
    <w:p w:rsidR="00D5671D" w:rsidRPr="00CB6D7C" w:rsidRDefault="00D5671D" w:rsidP="00D5671D">
      <w:pPr>
        <w:tabs>
          <w:tab w:val="left" w:pos="709"/>
        </w:tabs>
        <w:ind w:left="709" w:hanging="425"/>
        <w:rPr>
          <w:rFonts w:ascii="Arial" w:hAnsi="Arial"/>
          <w:noProof/>
          <w:sz w:val="22"/>
          <w:szCs w:val="20"/>
          <w:lang w:val="cs-CZ" w:eastAsia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Dl</w:t>
      </w:r>
      <w:r w:rsidR="00796FE3">
        <w:rPr>
          <w:rFonts w:ascii="Arial" w:hAnsi="Arial"/>
          <w:noProof/>
          <w:sz w:val="22"/>
          <w:szCs w:val="20"/>
          <w:lang w:val="cs-CZ" w:eastAsia="cs-CZ"/>
        </w:rPr>
        <w:t>ou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>hodobý ročn</w:t>
      </w:r>
      <w:r w:rsidR="00796FE3">
        <w:rPr>
          <w:rFonts w:ascii="Arial" w:hAnsi="Arial"/>
          <w:noProof/>
          <w:sz w:val="22"/>
          <w:szCs w:val="20"/>
          <w:lang w:val="cs-CZ" w:eastAsia="cs-CZ"/>
        </w:rPr>
        <w:t>í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 pr</w:t>
      </w:r>
      <w:r w:rsidR="00796FE3" w:rsidRPr="00CB6D7C">
        <w:rPr>
          <w:rFonts w:ascii="Arial" w:hAnsi="Arial" w:cs="Arial"/>
          <w:noProof/>
          <w:sz w:val="22"/>
          <w:szCs w:val="22"/>
          <w:lang w:val="cs-CZ" w:eastAsia="cs-CZ"/>
        </w:rPr>
        <w:t>ů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>tok /Q</w:t>
      </w:r>
      <w:r w:rsidRPr="00CB6D7C">
        <w:rPr>
          <w:rFonts w:ascii="Arial" w:hAnsi="Arial"/>
          <w:noProof/>
          <w:sz w:val="22"/>
          <w:szCs w:val="20"/>
          <w:vertAlign w:val="subscript"/>
          <w:lang w:val="cs-CZ" w:eastAsia="cs-CZ"/>
        </w:rPr>
        <w:t>a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>/: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0,274 m</w:t>
      </w:r>
      <w:r w:rsidRPr="00CB6D7C">
        <w:rPr>
          <w:rFonts w:ascii="Arial" w:hAnsi="Arial"/>
          <w:noProof/>
          <w:sz w:val="22"/>
          <w:szCs w:val="20"/>
          <w:vertAlign w:val="superscript"/>
          <w:lang w:val="cs-CZ" w:eastAsia="cs-CZ"/>
        </w:rPr>
        <w:t>3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 . s</w:t>
      </w:r>
      <w:r w:rsidRPr="00CB6D7C">
        <w:rPr>
          <w:rFonts w:ascii="Arial" w:hAnsi="Arial"/>
          <w:noProof/>
          <w:sz w:val="22"/>
          <w:szCs w:val="20"/>
          <w:vertAlign w:val="superscript"/>
          <w:lang w:val="cs-CZ" w:eastAsia="cs-CZ"/>
        </w:rPr>
        <w:t>-1</w:t>
      </w:r>
    </w:p>
    <w:p w:rsidR="00D5671D" w:rsidRPr="00CB6D7C" w:rsidRDefault="00D5671D" w:rsidP="00D5671D">
      <w:pPr>
        <w:tabs>
          <w:tab w:val="left" w:pos="709"/>
        </w:tabs>
        <w:spacing w:before="120"/>
        <w:ind w:left="709" w:hanging="425"/>
        <w:rPr>
          <w:rFonts w:ascii="Arial" w:hAnsi="Arial"/>
          <w:noProof/>
          <w:sz w:val="22"/>
          <w:szCs w:val="20"/>
          <w:lang w:val="cs-CZ" w:eastAsia="cs-CZ"/>
        </w:rPr>
      </w:pPr>
      <w:r w:rsidRPr="00CB6D7C">
        <w:rPr>
          <w:rFonts w:ascii="Arial" w:hAnsi="Arial"/>
          <w:noProof/>
          <w:sz w:val="22"/>
          <w:szCs w:val="20"/>
          <w:lang w:val="cs-CZ" w:eastAsia="cs-CZ"/>
        </w:rPr>
        <w:tab/>
        <w:t>Q</w:t>
      </w:r>
      <w:r w:rsidRPr="00CB6D7C">
        <w:rPr>
          <w:rFonts w:ascii="Arial" w:hAnsi="Arial"/>
          <w:noProof/>
          <w:sz w:val="22"/>
          <w:szCs w:val="20"/>
          <w:vertAlign w:val="subscript"/>
          <w:lang w:val="cs-CZ" w:eastAsia="cs-CZ"/>
        </w:rPr>
        <w:t>N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 – maximální pr</w:t>
      </w:r>
      <w:r w:rsidRPr="00CB6D7C">
        <w:rPr>
          <w:rFonts w:ascii="Arial" w:hAnsi="Arial" w:cs="Arial"/>
          <w:noProof/>
          <w:sz w:val="22"/>
          <w:szCs w:val="22"/>
          <w:lang w:val="cs-CZ" w:eastAsia="cs-CZ"/>
        </w:rPr>
        <w:t>ů</w:t>
      </w:r>
      <w:r w:rsidR="00796FE3">
        <w:rPr>
          <w:rFonts w:ascii="Arial" w:hAnsi="Arial"/>
          <w:noProof/>
          <w:sz w:val="22"/>
          <w:szCs w:val="20"/>
          <w:lang w:val="cs-CZ" w:eastAsia="cs-CZ"/>
        </w:rPr>
        <w:t xml:space="preserve">toky dosažené  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>nebo překročené pr</w:t>
      </w:r>
      <w:r w:rsidRPr="00CB6D7C">
        <w:rPr>
          <w:rFonts w:ascii="Arial" w:hAnsi="Arial" w:cs="Arial"/>
          <w:noProof/>
          <w:sz w:val="22"/>
          <w:szCs w:val="22"/>
          <w:lang w:val="cs-CZ" w:eastAsia="cs-CZ"/>
        </w:rPr>
        <w:t>ů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měrně </w:t>
      </w:r>
      <w:r w:rsidR="00796FE3">
        <w:rPr>
          <w:rFonts w:ascii="Arial" w:hAnsi="Arial"/>
          <w:noProof/>
          <w:sz w:val="22"/>
          <w:szCs w:val="20"/>
          <w:lang w:val="cs-CZ" w:eastAsia="cs-CZ"/>
        </w:rPr>
        <w:t>jednou</w:t>
      </w:r>
      <w:r w:rsidRPr="00CB6D7C">
        <w:rPr>
          <w:rFonts w:ascii="Arial" w:hAnsi="Arial"/>
          <w:noProof/>
          <w:sz w:val="22"/>
          <w:szCs w:val="20"/>
          <w:lang w:val="cs-CZ" w:eastAsia="cs-CZ"/>
        </w:rPr>
        <w:t xml:space="preserve"> za :</w:t>
      </w:r>
    </w:p>
    <w:tbl>
      <w:tblPr>
        <w:tblW w:w="7335" w:type="dxa"/>
        <w:jc w:val="center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764"/>
        <w:gridCol w:w="799"/>
        <w:gridCol w:w="799"/>
        <w:gridCol w:w="799"/>
        <w:gridCol w:w="816"/>
        <w:gridCol w:w="738"/>
        <w:gridCol w:w="964"/>
        <w:gridCol w:w="783"/>
      </w:tblGrid>
      <w:tr w:rsidR="00D5671D" w:rsidRPr="00CB6D7C" w:rsidTr="002715B1">
        <w:trPr>
          <w:jc w:val="center"/>
        </w:trPr>
        <w:tc>
          <w:tcPr>
            <w:tcW w:w="873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1</w:t>
            </w:r>
          </w:p>
        </w:tc>
        <w:tc>
          <w:tcPr>
            <w:tcW w:w="764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2</w:t>
            </w:r>
          </w:p>
        </w:tc>
        <w:tc>
          <w:tcPr>
            <w:tcW w:w="799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5</w:t>
            </w:r>
          </w:p>
        </w:tc>
        <w:tc>
          <w:tcPr>
            <w:tcW w:w="799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10</w:t>
            </w:r>
          </w:p>
        </w:tc>
        <w:tc>
          <w:tcPr>
            <w:tcW w:w="799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20</w:t>
            </w:r>
          </w:p>
        </w:tc>
        <w:tc>
          <w:tcPr>
            <w:tcW w:w="816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50</w:t>
            </w:r>
          </w:p>
        </w:tc>
        <w:tc>
          <w:tcPr>
            <w:tcW w:w="738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100</w:t>
            </w:r>
          </w:p>
        </w:tc>
        <w:tc>
          <w:tcPr>
            <w:tcW w:w="964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rokov</w:t>
            </w:r>
          </w:p>
        </w:tc>
        <w:tc>
          <w:tcPr>
            <w:tcW w:w="783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Třída</w:t>
            </w:r>
          </w:p>
        </w:tc>
      </w:tr>
      <w:tr w:rsidR="00D5671D" w:rsidRPr="00CB6D7C" w:rsidTr="002715B1">
        <w:trPr>
          <w:trHeight w:val="142"/>
          <w:jc w:val="center"/>
        </w:trPr>
        <w:tc>
          <w:tcPr>
            <w:tcW w:w="873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10,9</w:t>
            </w:r>
          </w:p>
        </w:tc>
        <w:tc>
          <w:tcPr>
            <w:tcW w:w="764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16,7</w:t>
            </w:r>
          </w:p>
        </w:tc>
        <w:tc>
          <w:tcPr>
            <w:tcW w:w="799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25,2</w:t>
            </w:r>
          </w:p>
        </w:tc>
        <w:tc>
          <w:tcPr>
            <w:tcW w:w="799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32,1</w:t>
            </w:r>
          </w:p>
        </w:tc>
        <w:tc>
          <w:tcPr>
            <w:tcW w:w="799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39,5</w:t>
            </w:r>
          </w:p>
        </w:tc>
        <w:tc>
          <w:tcPr>
            <w:tcW w:w="816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49,9</w:t>
            </w:r>
          </w:p>
        </w:tc>
        <w:tc>
          <w:tcPr>
            <w:tcW w:w="738" w:type="dxa"/>
          </w:tcPr>
          <w:p w:rsidR="00D5671D" w:rsidRPr="00CB6D7C" w:rsidRDefault="00D5671D" w:rsidP="00D56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 w:cs="Arial"/>
                <w:sz w:val="22"/>
                <w:szCs w:val="22"/>
                <w:lang w:val="cs-CZ"/>
              </w:rPr>
              <w:t>58,3</w:t>
            </w:r>
          </w:p>
        </w:tc>
        <w:tc>
          <w:tcPr>
            <w:tcW w:w="964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m</w:t>
            </w:r>
            <w:r w:rsidRPr="00CB6D7C">
              <w:rPr>
                <w:rFonts w:ascii="Arial" w:hAnsi="Arial"/>
                <w:noProof/>
                <w:sz w:val="22"/>
                <w:szCs w:val="20"/>
                <w:vertAlign w:val="superscript"/>
                <w:lang w:val="cs-CZ" w:eastAsia="cs-CZ"/>
              </w:rPr>
              <w:t>3</w:t>
            </w: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 xml:space="preserve"> . s </w:t>
            </w:r>
            <w:r w:rsidRPr="00CB6D7C">
              <w:rPr>
                <w:rFonts w:ascii="Arial" w:hAnsi="Arial"/>
                <w:noProof/>
                <w:sz w:val="22"/>
                <w:szCs w:val="20"/>
                <w:vertAlign w:val="superscript"/>
                <w:lang w:val="cs-CZ" w:eastAsia="cs-CZ"/>
              </w:rPr>
              <w:t>-1</w:t>
            </w:r>
          </w:p>
        </w:tc>
        <w:tc>
          <w:tcPr>
            <w:tcW w:w="783" w:type="dxa"/>
          </w:tcPr>
          <w:p w:rsidR="00D5671D" w:rsidRPr="00CB6D7C" w:rsidRDefault="00D5671D" w:rsidP="00D5671D">
            <w:pPr>
              <w:jc w:val="center"/>
              <w:rPr>
                <w:rFonts w:ascii="Arial" w:hAnsi="Arial"/>
                <w:noProof/>
                <w:sz w:val="22"/>
                <w:szCs w:val="20"/>
                <w:lang w:val="cs-CZ" w:eastAsia="cs-CZ"/>
              </w:rPr>
            </w:pPr>
            <w:r w:rsidRPr="00CB6D7C">
              <w:rPr>
                <w:rFonts w:ascii="Arial" w:hAnsi="Arial"/>
                <w:noProof/>
                <w:sz w:val="22"/>
                <w:szCs w:val="20"/>
                <w:lang w:val="cs-CZ" w:eastAsia="cs-CZ"/>
              </w:rPr>
              <w:t>III</w:t>
            </w:r>
          </w:p>
        </w:tc>
      </w:tr>
    </w:tbl>
    <w:p w:rsidR="00993AEE" w:rsidRPr="00CB6D7C" w:rsidRDefault="00993AEE" w:rsidP="00993AEE">
      <w:pPr>
        <w:jc w:val="both"/>
        <w:rPr>
          <w:b/>
          <w:sz w:val="22"/>
          <w:szCs w:val="22"/>
          <w:lang w:val="cs-CZ"/>
        </w:rPr>
      </w:pPr>
    </w:p>
    <w:p w:rsidR="0089680E" w:rsidRPr="00CB6D7C" w:rsidRDefault="007A5A15" w:rsidP="004034B2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7" w:name="_Toc353522892"/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A. </w:t>
      </w:r>
      <w:r w:rsidR="007D6775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II. </w:t>
      </w:r>
      <w:r w:rsidR="0089680E" w:rsidRPr="00CB6D7C">
        <w:rPr>
          <w:rFonts w:ascii="Times New Roman" w:hAnsi="Times New Roman" w:cs="Times New Roman"/>
          <w:sz w:val="22"/>
          <w:szCs w:val="22"/>
          <w:lang w:val="cs-CZ"/>
        </w:rPr>
        <w:t>STUPNĚ POVODŇOVÉ AKTIVITY ( SPA )</w:t>
      </w:r>
      <w:bookmarkEnd w:id="7"/>
    </w:p>
    <w:p w:rsidR="0089680E" w:rsidRPr="00CB6D7C" w:rsidRDefault="0089680E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Rozsah opatření prováděných k ochraně před povodněmi se řídí nebezpečím nebo vývojem povodňové situace, která se vyjadřuje třemi stupni povodňové aktivity.</w:t>
      </w:r>
    </w:p>
    <w:p w:rsidR="0089680E" w:rsidRPr="00CB6D7C" w:rsidRDefault="0089680E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  <w:bookmarkStart w:id="8" w:name="_Toc353522893"/>
      <w:r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>1. stupeň povodňové aktivity – stav bdělosti</w:t>
      </w:r>
      <w:bookmarkEnd w:id="8"/>
      <w:r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 xml:space="preserve"> </w:t>
      </w:r>
    </w:p>
    <w:p w:rsidR="00C46044" w:rsidRPr="00CB6D7C" w:rsidRDefault="0089680E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Nastává při nebezpečí </w:t>
      </w:r>
      <w:r w:rsidR="00BE47F5" w:rsidRPr="00CB6D7C">
        <w:rPr>
          <w:sz w:val="22"/>
          <w:szCs w:val="22"/>
          <w:lang w:val="cs-CZ"/>
        </w:rPr>
        <w:t>přirozené</w:t>
      </w:r>
      <w:r w:rsidRPr="00CB6D7C">
        <w:rPr>
          <w:sz w:val="22"/>
          <w:szCs w:val="22"/>
          <w:lang w:val="cs-CZ"/>
        </w:rPr>
        <w:t xml:space="preserve"> povodn</w:t>
      </w:r>
      <w:r w:rsidR="00BE47F5" w:rsidRPr="00CB6D7C">
        <w:rPr>
          <w:sz w:val="22"/>
          <w:szCs w:val="22"/>
          <w:lang w:val="cs-CZ"/>
        </w:rPr>
        <w:t>ě</w:t>
      </w:r>
      <w:r w:rsidRPr="00CB6D7C">
        <w:rPr>
          <w:sz w:val="22"/>
          <w:szCs w:val="22"/>
          <w:lang w:val="cs-CZ"/>
        </w:rPr>
        <w:t xml:space="preserve"> a zaniká, pominou</w:t>
      </w:r>
      <w:r w:rsidR="0028587B" w:rsidRPr="00CB6D7C">
        <w:rPr>
          <w:sz w:val="22"/>
          <w:szCs w:val="22"/>
          <w:lang w:val="cs-CZ"/>
        </w:rPr>
        <w:t>-</w:t>
      </w:r>
      <w:r w:rsidRPr="00CB6D7C">
        <w:rPr>
          <w:sz w:val="22"/>
          <w:szCs w:val="22"/>
          <w:lang w:val="cs-CZ"/>
        </w:rPr>
        <w:t xml:space="preserve">li </w:t>
      </w:r>
      <w:r w:rsidR="00BE47F5" w:rsidRPr="00CB6D7C">
        <w:rPr>
          <w:sz w:val="22"/>
          <w:szCs w:val="22"/>
          <w:lang w:val="cs-CZ"/>
        </w:rPr>
        <w:t>příčiny</w:t>
      </w:r>
      <w:r w:rsidRPr="00CB6D7C">
        <w:rPr>
          <w:sz w:val="22"/>
          <w:szCs w:val="22"/>
          <w:lang w:val="cs-CZ"/>
        </w:rPr>
        <w:t xml:space="preserve"> takového nebezpečí</w:t>
      </w:r>
      <w:r w:rsidR="0028587B" w:rsidRPr="00CB6D7C">
        <w:rPr>
          <w:sz w:val="22"/>
          <w:szCs w:val="22"/>
          <w:lang w:val="cs-CZ"/>
        </w:rPr>
        <w:t>, přičemž za nebezpečí povodně se považuje</w:t>
      </w:r>
      <w:r w:rsidR="00C46044" w:rsidRPr="00CB6D7C">
        <w:rPr>
          <w:sz w:val="22"/>
          <w:szCs w:val="22"/>
          <w:lang w:val="cs-CZ"/>
        </w:rPr>
        <w:t> :</w:t>
      </w:r>
    </w:p>
    <w:p w:rsidR="00C46044" w:rsidRPr="00CB6D7C" w:rsidRDefault="000C2D7C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- </w:t>
      </w:r>
      <w:r w:rsidR="00C46044" w:rsidRPr="00CB6D7C">
        <w:rPr>
          <w:sz w:val="22"/>
          <w:szCs w:val="22"/>
          <w:lang w:val="cs-CZ"/>
        </w:rPr>
        <w:t>upozornění nebo výstraha předpovědní služby</w:t>
      </w:r>
      <w:r w:rsidR="00905B74" w:rsidRPr="00CB6D7C">
        <w:rPr>
          <w:sz w:val="22"/>
          <w:szCs w:val="22"/>
          <w:lang w:val="cs-CZ"/>
        </w:rPr>
        <w:t>,</w:t>
      </w:r>
    </w:p>
    <w:p w:rsidR="00C46044" w:rsidRPr="00CB6D7C" w:rsidRDefault="000C2D7C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- </w:t>
      </w:r>
      <w:r w:rsidR="00C46044" w:rsidRPr="00CB6D7C">
        <w:rPr>
          <w:sz w:val="22"/>
          <w:szCs w:val="22"/>
          <w:lang w:val="cs-CZ"/>
        </w:rPr>
        <w:t xml:space="preserve">náhlé tání </w:t>
      </w:r>
      <w:r w:rsidR="00664DB8" w:rsidRPr="00CB6D7C">
        <w:rPr>
          <w:sz w:val="22"/>
          <w:szCs w:val="22"/>
          <w:lang w:val="cs-CZ"/>
        </w:rPr>
        <w:t>sněhové</w:t>
      </w:r>
      <w:r w:rsidR="00C46044" w:rsidRPr="00CB6D7C">
        <w:rPr>
          <w:sz w:val="22"/>
          <w:szCs w:val="22"/>
          <w:lang w:val="cs-CZ"/>
        </w:rPr>
        <w:t xml:space="preserve"> pokrývky</w:t>
      </w:r>
      <w:r w:rsidR="00905B74" w:rsidRPr="00CB6D7C">
        <w:rPr>
          <w:sz w:val="22"/>
          <w:szCs w:val="22"/>
          <w:lang w:val="cs-CZ"/>
        </w:rPr>
        <w:t>,</w:t>
      </w:r>
    </w:p>
    <w:p w:rsidR="00C46044" w:rsidRPr="00CB6D7C" w:rsidRDefault="000C2D7C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- </w:t>
      </w:r>
      <w:r w:rsidR="00C46044" w:rsidRPr="00CB6D7C">
        <w:rPr>
          <w:sz w:val="22"/>
          <w:szCs w:val="22"/>
          <w:lang w:val="cs-CZ"/>
        </w:rPr>
        <w:t xml:space="preserve">srážky </w:t>
      </w:r>
      <w:r w:rsidR="00664DB8" w:rsidRPr="00CB6D7C">
        <w:rPr>
          <w:sz w:val="22"/>
          <w:szCs w:val="22"/>
          <w:lang w:val="cs-CZ"/>
        </w:rPr>
        <w:t>větší</w:t>
      </w:r>
      <w:r w:rsidR="00C46044" w:rsidRPr="00CB6D7C">
        <w:rPr>
          <w:sz w:val="22"/>
          <w:szCs w:val="22"/>
          <w:lang w:val="cs-CZ"/>
        </w:rPr>
        <w:t xml:space="preserve"> intenzity</w:t>
      </w:r>
      <w:r w:rsidR="00905B74" w:rsidRPr="00CB6D7C">
        <w:rPr>
          <w:sz w:val="22"/>
          <w:szCs w:val="22"/>
          <w:lang w:val="cs-CZ"/>
        </w:rPr>
        <w:t>,</w:t>
      </w:r>
    </w:p>
    <w:p w:rsidR="00C46044" w:rsidRPr="00CB6D7C" w:rsidRDefault="000C2D7C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- </w:t>
      </w:r>
      <w:r w:rsidR="00C46044" w:rsidRPr="00CB6D7C">
        <w:rPr>
          <w:sz w:val="22"/>
          <w:szCs w:val="22"/>
          <w:lang w:val="cs-CZ"/>
        </w:rPr>
        <w:t>velké nerůstání nebo hromadění ledu v</w:t>
      </w:r>
      <w:r w:rsidR="00905B74" w:rsidRPr="00CB6D7C">
        <w:rPr>
          <w:sz w:val="22"/>
          <w:szCs w:val="22"/>
          <w:lang w:val="cs-CZ"/>
        </w:rPr>
        <w:t> </w:t>
      </w:r>
      <w:r w:rsidR="00C46044" w:rsidRPr="00CB6D7C">
        <w:rPr>
          <w:sz w:val="22"/>
          <w:szCs w:val="22"/>
          <w:lang w:val="cs-CZ"/>
        </w:rPr>
        <w:t>toku</w:t>
      </w:r>
      <w:r w:rsidR="00905B74" w:rsidRPr="00CB6D7C">
        <w:rPr>
          <w:sz w:val="22"/>
          <w:szCs w:val="22"/>
          <w:lang w:val="cs-CZ"/>
        </w:rPr>
        <w:t>,</w:t>
      </w:r>
    </w:p>
    <w:p w:rsidR="00C46044" w:rsidRPr="00CB6D7C" w:rsidRDefault="000C2D7C" w:rsidP="000C2D7C">
      <w:pPr>
        <w:spacing w:after="120"/>
        <w:ind w:left="480" w:hanging="12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- </w:t>
      </w:r>
      <w:r w:rsidR="00C46044" w:rsidRPr="00CB6D7C">
        <w:rPr>
          <w:sz w:val="22"/>
          <w:szCs w:val="22"/>
          <w:lang w:val="cs-CZ"/>
        </w:rPr>
        <w:t>dosažení určeného stavu na vybraných hlásných profilech, stanovených v povodňovém plánu</w:t>
      </w:r>
      <w:r w:rsidR="00905B74" w:rsidRPr="00CB6D7C">
        <w:rPr>
          <w:sz w:val="22"/>
          <w:szCs w:val="22"/>
          <w:lang w:val="cs-CZ"/>
        </w:rPr>
        <w:t>.</w:t>
      </w:r>
    </w:p>
    <w:p w:rsidR="00C46044" w:rsidRPr="00CB6D7C" w:rsidRDefault="00C46044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Při tomto stupni je zahajována činnost hlásné a hlídkové služby.</w:t>
      </w:r>
    </w:p>
    <w:p w:rsidR="00BE47F5" w:rsidRPr="00CB6D7C" w:rsidRDefault="00BE47F5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  <w:bookmarkStart w:id="9" w:name="_Toc353522894"/>
      <w:r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 xml:space="preserve">2. stupeň povodňové aktivity – stav </w:t>
      </w:r>
      <w:r w:rsidR="004817C6"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>bdělosti</w:t>
      </w:r>
      <w:bookmarkEnd w:id="9"/>
      <w:r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 xml:space="preserve"> </w:t>
      </w:r>
    </w:p>
    <w:p w:rsidR="00C46044" w:rsidRPr="00CB6D7C" w:rsidRDefault="00BE47F5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lastRenderedPageBreak/>
        <w:t>Vyhlašuje se v</w:t>
      </w:r>
      <w:r w:rsidR="00C46044" w:rsidRPr="00CB6D7C">
        <w:rPr>
          <w:sz w:val="22"/>
          <w:szCs w:val="22"/>
          <w:lang w:val="cs-CZ"/>
        </w:rPr>
        <w:t> době vlastní povodně na základ</w:t>
      </w:r>
      <w:r w:rsidR="008242F3" w:rsidRPr="00CB6D7C">
        <w:rPr>
          <w:sz w:val="22"/>
          <w:szCs w:val="22"/>
          <w:lang w:val="cs-CZ"/>
        </w:rPr>
        <w:t>ě</w:t>
      </w:r>
      <w:r w:rsidR="00C46044" w:rsidRPr="00CB6D7C">
        <w:rPr>
          <w:sz w:val="22"/>
          <w:szCs w:val="22"/>
          <w:lang w:val="cs-CZ"/>
        </w:rPr>
        <w:t xml:space="preserve"> údajů hlídkové služby a zpráv předpovědí hlásné služby, přičemž za povodeň se považuje :</w:t>
      </w:r>
    </w:p>
    <w:p w:rsidR="00C46044" w:rsidRPr="00CB6D7C" w:rsidRDefault="00905B74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a</w:t>
      </w:r>
      <w:r w:rsidR="00D555A2" w:rsidRPr="00CB6D7C">
        <w:rPr>
          <w:sz w:val="22"/>
          <w:szCs w:val="22"/>
          <w:lang w:val="cs-CZ"/>
        </w:rPr>
        <w:t>.</w:t>
      </w:r>
      <w:r w:rsidR="000C2D7C" w:rsidRPr="00CB6D7C">
        <w:rPr>
          <w:sz w:val="22"/>
          <w:szCs w:val="22"/>
          <w:lang w:val="cs-CZ"/>
        </w:rPr>
        <w:t> </w:t>
      </w:r>
      <w:r w:rsidR="00C46044" w:rsidRPr="00CB6D7C">
        <w:rPr>
          <w:sz w:val="22"/>
          <w:szCs w:val="22"/>
          <w:lang w:val="cs-CZ"/>
        </w:rPr>
        <w:t>dosažení určeného stavu na vybraných hlásných profilech, stanovených v povodňovém plánu</w:t>
      </w:r>
      <w:r w:rsidRPr="00CB6D7C">
        <w:rPr>
          <w:sz w:val="22"/>
          <w:szCs w:val="22"/>
          <w:lang w:val="cs-CZ"/>
        </w:rPr>
        <w:t>,</w:t>
      </w:r>
    </w:p>
    <w:p w:rsidR="00905B74" w:rsidRPr="00CB6D7C" w:rsidRDefault="00905B74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b.</w:t>
      </w:r>
      <w:r w:rsidR="000C2D7C" w:rsidRPr="00CB6D7C">
        <w:rPr>
          <w:sz w:val="22"/>
          <w:szCs w:val="22"/>
          <w:lang w:val="cs-CZ"/>
        </w:rPr>
        <w:t> </w:t>
      </w:r>
      <w:r w:rsidRPr="00CB6D7C">
        <w:rPr>
          <w:sz w:val="22"/>
          <w:szCs w:val="22"/>
          <w:lang w:val="cs-CZ"/>
        </w:rPr>
        <w:t>přechodné výrazné stoupnutí hladiny vodního toku, při kterém hrozí jeho vylití z koryta nebo se voda z koryta již rozlévá a může způsobit škody,</w:t>
      </w:r>
    </w:p>
    <w:p w:rsidR="00905B74" w:rsidRPr="00CB6D7C" w:rsidRDefault="00905B74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c.</w:t>
      </w:r>
      <w:r w:rsidR="000C2D7C" w:rsidRPr="00CB6D7C">
        <w:rPr>
          <w:sz w:val="22"/>
          <w:szCs w:val="22"/>
          <w:lang w:val="cs-CZ"/>
        </w:rPr>
        <w:t> </w:t>
      </w:r>
      <w:r w:rsidRPr="00CB6D7C">
        <w:rPr>
          <w:sz w:val="22"/>
          <w:szCs w:val="22"/>
          <w:lang w:val="cs-CZ"/>
        </w:rPr>
        <w:t>přechodné stoupnutí hladiny vodního toku, při současném chodu ledů, případně vlivem vytvoření ledových bariér.</w:t>
      </w:r>
    </w:p>
    <w:p w:rsidR="00905B74" w:rsidRPr="00CB6D7C" w:rsidRDefault="00905B74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Při tomto stupni se aktivizují povodňové orgány a další účastníci ochrany před povodněmi, uvádějí se do pohotovosti prostředky na zabezpečovací práce a podle možnosti se provádějí opatření ke zmírnění průběhu povodně podle povodňového plánu.</w:t>
      </w:r>
    </w:p>
    <w:p w:rsidR="00BE47F5" w:rsidRPr="00CB6D7C" w:rsidRDefault="00BE47F5" w:rsidP="00EB4CDE">
      <w:pPr>
        <w:pStyle w:val="Nzov"/>
        <w:spacing w:after="120" w:line="240" w:lineRule="auto"/>
        <w:ind w:firstLine="360"/>
        <w:jc w:val="both"/>
        <w:outlineLvl w:val="0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  <w:bookmarkStart w:id="10" w:name="_Toc353522895"/>
      <w:r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>3. stupeň povodňové aktivity – stav ohrožení</w:t>
      </w:r>
      <w:bookmarkEnd w:id="10"/>
      <w:r w:rsidRPr="00CB6D7C">
        <w:rPr>
          <w:rFonts w:ascii="Times New Roman" w:hAnsi="Times New Roman"/>
          <w:caps w:val="0"/>
          <w:sz w:val="22"/>
          <w:szCs w:val="22"/>
          <w:u w:val="none"/>
          <w:lang w:val="cs-CZ"/>
        </w:rPr>
        <w:t xml:space="preserve"> </w:t>
      </w:r>
    </w:p>
    <w:p w:rsidR="00A42032" w:rsidRPr="00CB6D7C" w:rsidRDefault="00BE47F5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Vyhlašuje se při </w:t>
      </w:r>
      <w:r w:rsidR="001F2473" w:rsidRPr="00CB6D7C">
        <w:rPr>
          <w:sz w:val="22"/>
          <w:szCs w:val="22"/>
          <w:lang w:val="cs-CZ"/>
        </w:rPr>
        <w:t xml:space="preserve">dosažení určeného stavu na vybraných hlásných profilech stanovených v povodňovém plánu. Při </w:t>
      </w:r>
      <w:r w:rsidRPr="00CB6D7C">
        <w:rPr>
          <w:sz w:val="22"/>
          <w:szCs w:val="22"/>
          <w:lang w:val="cs-CZ"/>
        </w:rPr>
        <w:t>nebezpečí vzniku škod většího rozsahu, ohrožení životů a majetku v záplavovém území současn</w:t>
      </w:r>
      <w:r w:rsidR="007678C6" w:rsidRPr="00CB6D7C">
        <w:rPr>
          <w:sz w:val="22"/>
          <w:szCs w:val="22"/>
          <w:lang w:val="cs-CZ"/>
        </w:rPr>
        <w:t>ě</w:t>
      </w:r>
      <w:r w:rsidRPr="00CB6D7C">
        <w:rPr>
          <w:sz w:val="22"/>
          <w:szCs w:val="22"/>
          <w:lang w:val="cs-CZ"/>
        </w:rPr>
        <w:t xml:space="preserve"> se zahájením nouzových </w:t>
      </w:r>
      <w:r w:rsidR="007678C6" w:rsidRPr="00CB6D7C">
        <w:rPr>
          <w:sz w:val="22"/>
          <w:szCs w:val="22"/>
          <w:lang w:val="cs-CZ"/>
        </w:rPr>
        <w:t>opatření</w:t>
      </w:r>
      <w:r w:rsidRPr="00CB6D7C">
        <w:rPr>
          <w:sz w:val="22"/>
          <w:szCs w:val="22"/>
          <w:lang w:val="cs-CZ"/>
        </w:rPr>
        <w:t xml:space="preserve">, </w:t>
      </w:r>
      <w:r w:rsidR="007678C6" w:rsidRPr="00CB6D7C">
        <w:rPr>
          <w:sz w:val="22"/>
          <w:szCs w:val="22"/>
          <w:lang w:val="cs-CZ"/>
        </w:rPr>
        <w:t>provádějí</w:t>
      </w:r>
      <w:r w:rsidRPr="00CB6D7C">
        <w:rPr>
          <w:sz w:val="22"/>
          <w:szCs w:val="22"/>
          <w:lang w:val="cs-CZ"/>
        </w:rPr>
        <w:t xml:space="preserve"> se zabezpečovací a podle </w:t>
      </w:r>
      <w:r w:rsidR="007678C6" w:rsidRPr="00CB6D7C">
        <w:rPr>
          <w:sz w:val="22"/>
          <w:szCs w:val="22"/>
          <w:lang w:val="cs-CZ"/>
        </w:rPr>
        <w:t>potřeby</w:t>
      </w:r>
      <w:r w:rsidRPr="00CB6D7C">
        <w:rPr>
          <w:sz w:val="22"/>
          <w:szCs w:val="22"/>
          <w:lang w:val="cs-CZ"/>
        </w:rPr>
        <w:t xml:space="preserve"> záchranné práce nebo evakuace.</w:t>
      </w:r>
    </w:p>
    <w:p w:rsidR="007678C6" w:rsidRPr="00CB6D7C" w:rsidRDefault="007678C6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Druhý a třetí stupeň povodňové aktivity vyhlašují ve svém území povodňové orgány. Podkladem pro jejich vyhlášení je dosažení nebo předpověď dosažení směrodatného limitu hladin nebo průtoků stanovených v povodňovém plánu, zpráva předpovědní nebo hlásné povodňové služby, doporučení správce vodního toku, případně další skutečnosti charakterizující míru povodňového nebezpečí.</w:t>
      </w:r>
    </w:p>
    <w:p w:rsidR="007678C6" w:rsidRPr="00CB6D7C" w:rsidRDefault="007678C6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O vyhlášení a odvolání povodňové aktivity je povodňový orgán povinen informovat zhotovitele stavby.</w:t>
      </w:r>
    </w:p>
    <w:p w:rsidR="007678C6" w:rsidRPr="00CB6D7C" w:rsidRDefault="007678C6" w:rsidP="00A41309">
      <w:pPr>
        <w:spacing w:after="120"/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Povodňový orgán může vyhlásit stupně povodňové aktivity i z jiných důvodů než je uvedeno ( např. nebezpečné ledové jevy apod.)</w:t>
      </w:r>
    </w:p>
    <w:tbl>
      <w:tblPr>
        <w:tblW w:w="7995" w:type="dxa"/>
        <w:tblCellSpacing w:w="0" w:type="dxa"/>
        <w:tblInd w:w="45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87"/>
        <w:gridCol w:w="2508"/>
      </w:tblGrid>
      <w:tr w:rsidR="006D4115" w:rsidRPr="00CB6D7C" w:rsidTr="002715B1">
        <w:trPr>
          <w:tblCellSpacing w:w="0" w:type="dxa"/>
        </w:trPr>
        <w:tc>
          <w:tcPr>
            <w:tcW w:w="7995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  <w:hideMark/>
          </w:tcPr>
          <w:tbl>
            <w:tblPr>
              <w:tblW w:w="787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75"/>
              <w:gridCol w:w="3375"/>
              <w:gridCol w:w="1125"/>
            </w:tblGrid>
            <w:tr w:rsidR="006D4115" w:rsidRPr="00CB6D7C" w:rsidTr="002715B1">
              <w:trPr>
                <w:tblCellSpacing w:w="0" w:type="dxa"/>
              </w:trPr>
              <w:tc>
                <w:tcPr>
                  <w:tcW w:w="3375" w:type="dxa"/>
                  <w:vAlign w:val="center"/>
                  <w:hideMark/>
                </w:tcPr>
                <w:p w:rsidR="006D4115" w:rsidRPr="00CB6D7C" w:rsidRDefault="006D4115">
                  <w:pPr>
                    <w:rPr>
                      <w:lang w:val="cs-CZ"/>
                    </w:rPr>
                  </w:pPr>
                  <w:r w:rsidRPr="00CB6D7C">
                    <w:rPr>
                      <w:rFonts w:ascii="Arial" w:hAnsi="Arial" w:cs="Arial"/>
                      <w:color w:val="000000"/>
                      <w:sz w:val="16"/>
                      <w:szCs w:val="16"/>
                      <w:lang w:val="cs-CZ"/>
                    </w:rPr>
                    <w:t>Stanice:</w:t>
                  </w:r>
                  <w:r w:rsidRPr="00CB6D7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cs-CZ"/>
                    </w:rPr>
                    <w:t> LG Karolinka pod přehradou</w:t>
                  </w:r>
                </w:p>
              </w:tc>
              <w:tc>
                <w:tcPr>
                  <w:tcW w:w="3375" w:type="dxa"/>
                  <w:vAlign w:val="center"/>
                  <w:hideMark/>
                </w:tcPr>
                <w:p w:rsidR="006D4115" w:rsidRPr="00CB6D7C" w:rsidRDefault="006D4115">
                  <w:pPr>
                    <w:rPr>
                      <w:lang w:val="cs-CZ"/>
                    </w:rPr>
                  </w:pPr>
                  <w:r w:rsidRPr="00CB6D7C">
                    <w:rPr>
                      <w:rFonts w:ascii="Arial" w:hAnsi="Arial" w:cs="Arial"/>
                      <w:color w:val="000000"/>
                      <w:sz w:val="16"/>
                      <w:szCs w:val="16"/>
                      <w:lang w:val="cs-CZ"/>
                    </w:rPr>
                    <w:t> Tok:</w:t>
                  </w:r>
                  <w:r w:rsidRPr="00CB6D7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cs-CZ"/>
                    </w:rPr>
                    <w:t> Stanovnice</w:t>
                  </w:r>
                </w:p>
              </w:tc>
              <w:tc>
                <w:tcPr>
                  <w:tcW w:w="1125" w:type="dxa"/>
                  <w:vAlign w:val="bottom"/>
                  <w:hideMark/>
                </w:tcPr>
                <w:p w:rsidR="006D4115" w:rsidRPr="00CB6D7C" w:rsidRDefault="006D4115">
                  <w:pPr>
                    <w:jc w:val="right"/>
                    <w:rPr>
                      <w:lang w:val="cs-CZ"/>
                    </w:rPr>
                  </w:pPr>
                </w:p>
              </w:tc>
            </w:tr>
          </w:tbl>
          <w:p w:rsidR="006D4115" w:rsidRPr="00CB6D7C" w:rsidRDefault="006D4115">
            <w:pPr>
              <w:rPr>
                <w:lang w:val="cs-CZ"/>
              </w:rPr>
            </w:pPr>
          </w:p>
        </w:tc>
      </w:tr>
      <w:tr w:rsidR="006D4115" w:rsidRPr="00CB6D7C" w:rsidTr="002715B1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0C0C0"/>
            <w:hideMark/>
          </w:tcPr>
          <w:p w:rsidR="006D4115" w:rsidRPr="00CB6D7C" w:rsidRDefault="006D4115">
            <w:pPr>
              <w:rPr>
                <w:lang w:val="cs-CZ"/>
              </w:rPr>
            </w:pPr>
            <w:r w:rsidRPr="00CB6D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Povodně</w:t>
            </w:r>
          </w:p>
        </w:tc>
      </w:tr>
      <w:tr w:rsidR="006D4115" w:rsidRPr="00CB6D7C" w:rsidTr="002715B1">
        <w:trPr>
          <w:tblCellSpacing w:w="0" w:type="dxa"/>
        </w:trPr>
        <w:tc>
          <w:tcPr>
            <w:tcW w:w="548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hideMark/>
          </w:tcPr>
          <w:p w:rsidR="006D4115" w:rsidRPr="00CB6D7C" w:rsidRDefault="006D4115">
            <w:pPr>
              <w:rPr>
                <w:lang w:val="cs-CZ"/>
              </w:rPr>
            </w:pPr>
            <w:r w:rsidRPr="00CB6D7C">
              <w:rPr>
                <w:noProof/>
              </w:rPr>
              <w:drawing>
                <wp:inline distT="0" distB="0" distL="0" distR="0" wp14:anchorId="719C1E5C" wp14:editId="0D45AD74">
                  <wp:extent cx="142875" cy="104775"/>
                  <wp:effectExtent l="0" t="0" r="9525" b="9525"/>
                  <wp:docPr id="1" name="Obrázok 1" descr="http://www.pmo.cz/portal/sap/images/mapa/leg_stupen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pmo.cz/portal/sap/images/mapa/leg_stupen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 1. stupeň povodňové aktivity:</w:t>
            </w:r>
          </w:p>
        </w:tc>
        <w:tc>
          <w:tcPr>
            <w:tcW w:w="250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6D4115" w:rsidRPr="00CB6D7C" w:rsidRDefault="006D4115">
            <w:pPr>
              <w:rPr>
                <w:lang w:val="cs-CZ"/>
              </w:rPr>
            </w:pP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55 [cm]</w:t>
            </w:r>
          </w:p>
        </w:tc>
      </w:tr>
      <w:tr w:rsidR="006D4115" w:rsidRPr="00CB6D7C" w:rsidTr="002715B1">
        <w:trPr>
          <w:tblCellSpacing w:w="0" w:type="dxa"/>
        </w:trPr>
        <w:tc>
          <w:tcPr>
            <w:tcW w:w="548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hideMark/>
          </w:tcPr>
          <w:p w:rsidR="006D4115" w:rsidRPr="00CB6D7C" w:rsidRDefault="006D4115">
            <w:pPr>
              <w:rPr>
                <w:lang w:val="cs-CZ"/>
              </w:rPr>
            </w:pPr>
            <w:r w:rsidRPr="00CB6D7C">
              <w:rPr>
                <w:noProof/>
              </w:rPr>
              <w:drawing>
                <wp:inline distT="0" distB="0" distL="0" distR="0" wp14:anchorId="451C028C" wp14:editId="5E9A92AB">
                  <wp:extent cx="142875" cy="104775"/>
                  <wp:effectExtent l="0" t="0" r="9525" b="9525"/>
                  <wp:docPr id="2" name="Obrázok 2" descr="http://www.pmo.cz/portal/sap/images/mapa/leg_stupe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mo.cz/portal/sap/images/mapa/leg_stupe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 2. stupeň povodňové aktivity:</w:t>
            </w:r>
          </w:p>
        </w:tc>
        <w:tc>
          <w:tcPr>
            <w:tcW w:w="250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6D4115" w:rsidRPr="00CB6D7C" w:rsidRDefault="006D4115">
            <w:pPr>
              <w:rPr>
                <w:lang w:val="cs-CZ"/>
              </w:rPr>
            </w:pP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75 [cm]</w:t>
            </w:r>
          </w:p>
        </w:tc>
      </w:tr>
      <w:tr w:rsidR="006D4115" w:rsidRPr="00CB6D7C" w:rsidTr="002715B1">
        <w:trPr>
          <w:tblCellSpacing w:w="0" w:type="dxa"/>
        </w:trPr>
        <w:tc>
          <w:tcPr>
            <w:tcW w:w="548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hideMark/>
          </w:tcPr>
          <w:p w:rsidR="006D4115" w:rsidRPr="00CB6D7C" w:rsidRDefault="006D4115">
            <w:pPr>
              <w:rPr>
                <w:lang w:val="cs-CZ"/>
              </w:rPr>
            </w:pPr>
            <w:r w:rsidRPr="00CB6D7C">
              <w:rPr>
                <w:noProof/>
              </w:rPr>
              <w:drawing>
                <wp:inline distT="0" distB="0" distL="0" distR="0" wp14:anchorId="6AF993D8" wp14:editId="03A9AAA0">
                  <wp:extent cx="142875" cy="104775"/>
                  <wp:effectExtent l="0" t="0" r="9525" b="9525"/>
                  <wp:docPr id="3" name="Obrázok 3" descr="http://www.pmo.cz/portal/sap/images/mapa/leg_stupen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pmo.cz/portal/sap/images/mapa/leg_stupen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 3. stupeň povodňové aktivity:</w:t>
            </w:r>
          </w:p>
        </w:tc>
        <w:tc>
          <w:tcPr>
            <w:tcW w:w="250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6D4115" w:rsidRPr="00CB6D7C" w:rsidRDefault="006D4115">
            <w:pPr>
              <w:rPr>
                <w:lang w:val="cs-CZ"/>
              </w:rPr>
            </w:pP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170 [cm]</w:t>
            </w:r>
          </w:p>
        </w:tc>
      </w:tr>
      <w:tr w:rsidR="006D4115" w:rsidRPr="00CB6D7C" w:rsidTr="002715B1">
        <w:trPr>
          <w:tblCellSpacing w:w="0" w:type="dxa"/>
        </w:trPr>
        <w:tc>
          <w:tcPr>
            <w:tcW w:w="548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hideMark/>
          </w:tcPr>
          <w:p w:rsidR="006D4115" w:rsidRPr="00CB6D7C" w:rsidRDefault="006D4115">
            <w:pPr>
              <w:rPr>
                <w:lang w:val="cs-CZ"/>
              </w:rPr>
            </w:pPr>
            <w:r w:rsidRPr="00CB6D7C">
              <w:rPr>
                <w:noProof/>
              </w:rPr>
              <w:drawing>
                <wp:inline distT="0" distB="0" distL="0" distR="0" wp14:anchorId="1F0377D8" wp14:editId="63196A64">
                  <wp:extent cx="142875" cy="104775"/>
                  <wp:effectExtent l="0" t="0" r="9525" b="9525"/>
                  <wp:docPr id="4" name="Obrázok 4" descr="http://www.pmo.cz/portal/sap/images/mapa/leg_stupen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pmo.cz/portal/sap/images/mapa/leg_stupen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 3. stupeň povodňové aktivity (</w:t>
            </w:r>
            <w:r w:rsidRPr="00CB6D7C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drawing>
                <wp:inline distT="0" distB="0" distL="0" distR="0" wp14:anchorId="61135EC2" wp14:editId="3F272FEA">
                  <wp:extent cx="38100" cy="114300"/>
                  <wp:effectExtent l="0" t="0" r="0" b="0"/>
                  <wp:docPr id="5" name="Obrázok 5" descr="http://www.pmo.cz/portal/sap/images/mapa/vykricni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pmo.cz/portal/sap/images/mapa/vykricni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D7C">
              <w:rPr>
                <w:rStyle w:val="apple-converted-space"/>
                <w:rFonts w:ascii="Arial" w:hAnsi="Arial" w:cs="Arial"/>
                <w:color w:val="000000"/>
                <w:sz w:val="16"/>
                <w:szCs w:val="16"/>
                <w:lang w:val="cs-CZ"/>
              </w:rPr>
              <w:t> </w:t>
            </w: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extrémní ohrožení):</w:t>
            </w:r>
          </w:p>
        </w:tc>
        <w:tc>
          <w:tcPr>
            <w:tcW w:w="250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center"/>
            <w:hideMark/>
          </w:tcPr>
          <w:p w:rsidR="006D4115" w:rsidRPr="00CB6D7C" w:rsidRDefault="006D4115">
            <w:pPr>
              <w:rPr>
                <w:lang w:val="cs-CZ"/>
              </w:rPr>
            </w:pP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 [cm] (Q</w:t>
            </w:r>
            <w:r w:rsidRPr="00CB6D7C">
              <w:rPr>
                <w:rFonts w:ascii="Small Fonts" w:hAnsi="Small Fonts"/>
                <w:color w:val="000000"/>
                <w:sz w:val="14"/>
                <w:szCs w:val="14"/>
                <w:lang w:val="cs-CZ"/>
              </w:rPr>
              <w:t>50</w:t>
            </w:r>
            <w:r w:rsidRPr="00CB6D7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)</w:t>
            </w:r>
          </w:p>
        </w:tc>
      </w:tr>
    </w:tbl>
    <w:p w:rsidR="004820C7" w:rsidRPr="00CB6D7C" w:rsidRDefault="004820C7" w:rsidP="00EB4CDE">
      <w:pPr>
        <w:pStyle w:val="Nzov"/>
        <w:spacing w:line="240" w:lineRule="auto"/>
        <w:ind w:firstLine="360"/>
        <w:jc w:val="both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1808CB" w:rsidRPr="00CB6D7C" w:rsidRDefault="001808CB" w:rsidP="001808CB">
      <w:pPr>
        <w:pStyle w:val="Zkladntext"/>
        <w:tabs>
          <w:tab w:val="left" w:pos="3360"/>
        </w:tabs>
        <w:rPr>
          <w:rFonts w:ascii="Times New Roman" w:hAnsi="Times New Roman"/>
          <w:b/>
          <w:sz w:val="22"/>
          <w:szCs w:val="22"/>
          <w:lang w:val="cs-CZ"/>
        </w:rPr>
      </w:pPr>
      <w:r w:rsidRPr="00CB6D7C">
        <w:rPr>
          <w:rFonts w:ascii="Times New Roman" w:hAnsi="Times New Roman"/>
          <w:iCs/>
          <w:color w:val="343434"/>
          <w:sz w:val="22"/>
          <w:szCs w:val="22"/>
          <w:lang w:val="cs-CZ"/>
        </w:rPr>
        <w:t>Odesilatel zpráv :</w:t>
      </w:r>
      <w:r w:rsidRPr="00CB6D7C">
        <w:rPr>
          <w:rFonts w:ascii="Times New Roman" w:hAnsi="Times New Roman"/>
          <w:b/>
          <w:bCs/>
          <w:color w:val="343434"/>
          <w:sz w:val="22"/>
          <w:szCs w:val="22"/>
          <w:lang w:val="cs-CZ"/>
        </w:rPr>
        <w:t xml:space="preserve"> </w:t>
      </w:r>
      <w:r w:rsidRPr="00CB6D7C">
        <w:rPr>
          <w:rFonts w:ascii="Times New Roman" w:hAnsi="Times New Roman"/>
          <w:b/>
          <w:bCs/>
          <w:color w:val="343434"/>
          <w:sz w:val="22"/>
          <w:szCs w:val="22"/>
          <w:lang w:val="cs-CZ"/>
        </w:rPr>
        <w:tab/>
        <w:t xml:space="preserve">obsluha VD </w:t>
      </w:r>
      <w:r w:rsidR="006D4115" w:rsidRPr="00CB6D7C">
        <w:rPr>
          <w:rFonts w:ascii="Times New Roman" w:hAnsi="Times New Roman"/>
          <w:b/>
          <w:bCs/>
          <w:color w:val="343434"/>
          <w:sz w:val="22"/>
          <w:szCs w:val="22"/>
          <w:lang w:val="cs-CZ"/>
        </w:rPr>
        <w:t>Karolínka</w:t>
      </w:r>
    </w:p>
    <w:p w:rsidR="001808CB" w:rsidRPr="00CB6D7C" w:rsidRDefault="001808CB" w:rsidP="001808CB">
      <w:pPr>
        <w:pStyle w:val="Nzov"/>
        <w:tabs>
          <w:tab w:val="left" w:pos="3360"/>
        </w:tabs>
        <w:spacing w:line="240" w:lineRule="auto"/>
        <w:jc w:val="both"/>
        <w:rPr>
          <w:rFonts w:ascii="Times New Roman" w:hAnsi="Times New Roman"/>
          <w:b w:val="0"/>
          <w:iCs/>
          <w:caps w:val="0"/>
          <w:sz w:val="22"/>
          <w:szCs w:val="22"/>
          <w:u w:val="none"/>
          <w:lang w:val="cs-CZ"/>
        </w:rPr>
      </w:pPr>
    </w:p>
    <w:p w:rsidR="007D21B0" w:rsidRPr="00CB6D7C" w:rsidRDefault="001808CB" w:rsidP="00A41309">
      <w:pPr>
        <w:tabs>
          <w:tab w:val="left" w:pos="3360"/>
        </w:tabs>
        <w:spacing w:after="12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Četnost hlášení SPA :</w:t>
      </w:r>
      <w:r w:rsidRPr="00CB6D7C">
        <w:rPr>
          <w:sz w:val="22"/>
          <w:szCs w:val="22"/>
          <w:lang w:val="cs-CZ"/>
        </w:rPr>
        <w:tab/>
      </w:r>
      <w:r w:rsidRPr="00CB6D7C">
        <w:rPr>
          <w:b/>
          <w:sz w:val="22"/>
          <w:szCs w:val="22"/>
          <w:lang w:val="cs-CZ"/>
        </w:rPr>
        <w:t>I.</w:t>
      </w:r>
      <w:r w:rsidRPr="00CB6D7C">
        <w:rPr>
          <w:sz w:val="22"/>
          <w:szCs w:val="22"/>
          <w:lang w:val="cs-CZ"/>
        </w:rPr>
        <w:t xml:space="preserve"> 1 x denně</w:t>
      </w:r>
      <w:r w:rsidR="001A45F1" w:rsidRPr="00CB6D7C">
        <w:rPr>
          <w:sz w:val="22"/>
          <w:szCs w:val="22"/>
          <w:lang w:val="cs-CZ"/>
        </w:rPr>
        <w:t xml:space="preserve"> </w:t>
      </w:r>
    </w:p>
    <w:p w:rsidR="007D21B0" w:rsidRPr="00CB6D7C" w:rsidRDefault="001808CB" w:rsidP="00A41309">
      <w:pPr>
        <w:tabs>
          <w:tab w:val="left" w:pos="3360"/>
        </w:tabs>
        <w:spacing w:after="12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  <w:r w:rsidRPr="00CB6D7C">
        <w:rPr>
          <w:b/>
          <w:sz w:val="22"/>
          <w:szCs w:val="22"/>
          <w:lang w:val="cs-CZ"/>
        </w:rPr>
        <w:t>II.</w:t>
      </w:r>
      <w:r w:rsidRPr="00CB6D7C">
        <w:rPr>
          <w:sz w:val="22"/>
          <w:szCs w:val="22"/>
          <w:lang w:val="cs-CZ"/>
        </w:rPr>
        <w:t xml:space="preserve"> 4 x </w:t>
      </w:r>
      <w:r w:rsidR="00CB6D7C" w:rsidRPr="00CB6D7C">
        <w:rPr>
          <w:sz w:val="22"/>
          <w:szCs w:val="22"/>
          <w:lang w:val="cs-CZ"/>
        </w:rPr>
        <w:t>denně</w:t>
      </w:r>
      <w:r w:rsidR="001A45F1" w:rsidRPr="00CB6D7C">
        <w:rPr>
          <w:sz w:val="22"/>
          <w:szCs w:val="22"/>
          <w:lang w:val="cs-CZ"/>
        </w:rPr>
        <w:t xml:space="preserve"> </w:t>
      </w:r>
    </w:p>
    <w:p w:rsidR="007D21B0" w:rsidRPr="00CB6D7C" w:rsidRDefault="001808CB" w:rsidP="00A41309">
      <w:pPr>
        <w:tabs>
          <w:tab w:val="left" w:pos="3360"/>
        </w:tabs>
        <w:spacing w:after="12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  <w:r w:rsidRPr="00CB6D7C">
        <w:rPr>
          <w:b/>
          <w:sz w:val="22"/>
          <w:szCs w:val="22"/>
          <w:lang w:val="cs-CZ"/>
        </w:rPr>
        <w:t>III.</w:t>
      </w:r>
      <w:r w:rsidRPr="00CB6D7C">
        <w:rPr>
          <w:sz w:val="22"/>
          <w:szCs w:val="22"/>
          <w:lang w:val="cs-CZ"/>
        </w:rPr>
        <w:t xml:space="preserve"> 3 hodinové hlášení</w:t>
      </w:r>
      <w:r w:rsidR="001A45F1" w:rsidRPr="00CB6D7C">
        <w:rPr>
          <w:sz w:val="22"/>
          <w:szCs w:val="22"/>
          <w:lang w:val="cs-CZ"/>
        </w:rPr>
        <w:t xml:space="preserve"> </w:t>
      </w:r>
    </w:p>
    <w:p w:rsidR="000F1418" w:rsidRPr="00CB6D7C" w:rsidRDefault="000F1418" w:rsidP="000F1418">
      <w:pPr>
        <w:pStyle w:val="Nzov"/>
        <w:tabs>
          <w:tab w:val="left" w:pos="3360"/>
        </w:tabs>
        <w:spacing w:line="240" w:lineRule="auto"/>
        <w:jc w:val="both"/>
        <w:rPr>
          <w:rFonts w:ascii="Times New Roman" w:hAnsi="Times New Roman"/>
          <w:b w:val="0"/>
          <w:caps w:val="0"/>
          <w:sz w:val="22"/>
          <w:szCs w:val="22"/>
          <w:u w:val="none"/>
          <w:lang w:val="cs-CZ"/>
        </w:rPr>
      </w:pPr>
    </w:p>
    <w:p w:rsidR="001A45F1" w:rsidRPr="00CB6D7C" w:rsidRDefault="001808CB" w:rsidP="00A41309">
      <w:pPr>
        <w:tabs>
          <w:tab w:val="left" w:pos="3360"/>
        </w:tabs>
        <w:spacing w:after="12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O</w:t>
      </w:r>
      <w:r w:rsidR="001A45F1" w:rsidRPr="00CB6D7C">
        <w:rPr>
          <w:sz w:val="22"/>
          <w:szCs w:val="22"/>
          <w:lang w:val="cs-CZ"/>
        </w:rPr>
        <w:t xml:space="preserve">bsluha VD </w:t>
      </w:r>
      <w:r w:rsidR="006D4115" w:rsidRPr="00CB6D7C">
        <w:rPr>
          <w:sz w:val="22"/>
          <w:szCs w:val="22"/>
          <w:lang w:val="cs-CZ"/>
        </w:rPr>
        <w:t>Karolínka</w:t>
      </w:r>
      <w:r w:rsidRPr="00CB6D7C">
        <w:rPr>
          <w:sz w:val="22"/>
          <w:szCs w:val="22"/>
          <w:lang w:val="cs-CZ"/>
        </w:rPr>
        <w:t xml:space="preserve"> podá zprávu na :</w:t>
      </w:r>
    </w:p>
    <w:p w:rsidR="000F1418" w:rsidRPr="00CB6D7C" w:rsidRDefault="000F1418" w:rsidP="00A41309">
      <w:pPr>
        <w:tabs>
          <w:tab w:val="left" w:pos="1680"/>
        </w:tabs>
        <w:spacing w:after="120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ab/>
        <w:t xml:space="preserve">MěÚ </w:t>
      </w:r>
      <w:r w:rsidR="006D4115" w:rsidRPr="00CB6D7C">
        <w:rPr>
          <w:b/>
          <w:sz w:val="22"/>
          <w:szCs w:val="22"/>
          <w:lang w:val="cs-CZ"/>
        </w:rPr>
        <w:t>Karolínka</w:t>
      </w:r>
    </w:p>
    <w:p w:rsidR="007D21B0" w:rsidRPr="00CB6D7C" w:rsidRDefault="001A45F1" w:rsidP="00A41309">
      <w:pPr>
        <w:tabs>
          <w:tab w:val="left" w:pos="1680"/>
        </w:tabs>
        <w:spacing w:after="12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t</w:t>
      </w:r>
      <w:r w:rsidR="000F1418" w:rsidRPr="00CB6D7C">
        <w:rPr>
          <w:sz w:val="22"/>
          <w:szCs w:val="22"/>
          <w:lang w:val="cs-CZ"/>
        </w:rPr>
        <w:t>elefonní č</w:t>
      </w:r>
      <w:r w:rsidRPr="00CB6D7C">
        <w:rPr>
          <w:sz w:val="22"/>
          <w:szCs w:val="22"/>
          <w:lang w:val="cs-CZ"/>
        </w:rPr>
        <w:t>.</w:t>
      </w:r>
      <w:r w:rsidR="000F1418" w:rsidRPr="00CB6D7C">
        <w:rPr>
          <w:sz w:val="22"/>
          <w:szCs w:val="22"/>
          <w:lang w:val="cs-CZ"/>
        </w:rPr>
        <w:t xml:space="preserve"> </w:t>
      </w:r>
      <w:r w:rsidR="006D4115" w:rsidRPr="00CB6D7C">
        <w:rPr>
          <w:sz w:val="22"/>
          <w:szCs w:val="22"/>
          <w:lang w:val="cs-CZ"/>
        </w:rPr>
        <w:t>571 450 421</w:t>
      </w:r>
    </w:p>
    <w:p w:rsidR="000F1418" w:rsidRPr="00CB6D7C" w:rsidRDefault="000F1418" w:rsidP="00A41309">
      <w:pPr>
        <w:tabs>
          <w:tab w:val="left" w:pos="1680"/>
        </w:tabs>
        <w:spacing w:after="120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ab/>
        <w:t xml:space="preserve">Povodí Moravy </w:t>
      </w:r>
      <w:r w:rsidR="00DA1796" w:rsidRPr="00CB6D7C">
        <w:rPr>
          <w:b/>
          <w:sz w:val="22"/>
          <w:szCs w:val="22"/>
          <w:lang w:val="cs-CZ"/>
        </w:rPr>
        <w:t xml:space="preserve">s.p. </w:t>
      </w:r>
      <w:r w:rsidRPr="00CB6D7C">
        <w:rPr>
          <w:b/>
          <w:sz w:val="22"/>
          <w:szCs w:val="22"/>
          <w:lang w:val="cs-CZ"/>
        </w:rPr>
        <w:t>Brno</w:t>
      </w:r>
    </w:p>
    <w:p w:rsidR="000F1418" w:rsidRPr="00CB6D7C" w:rsidRDefault="000F1418" w:rsidP="00A41309">
      <w:pPr>
        <w:tabs>
          <w:tab w:val="left" w:pos="1680"/>
        </w:tabs>
        <w:spacing w:after="12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  <w:r w:rsidR="001A45F1" w:rsidRPr="00CB6D7C">
        <w:rPr>
          <w:sz w:val="22"/>
          <w:szCs w:val="22"/>
          <w:lang w:val="cs-CZ"/>
        </w:rPr>
        <w:t xml:space="preserve">telefonní č. </w:t>
      </w:r>
      <w:r w:rsidR="00FB7AF1" w:rsidRPr="00CB6D7C">
        <w:rPr>
          <w:sz w:val="22"/>
          <w:szCs w:val="22"/>
          <w:lang w:val="cs-CZ"/>
        </w:rPr>
        <w:t xml:space="preserve">+420 </w:t>
      </w:r>
      <w:r w:rsidRPr="00CB6D7C">
        <w:rPr>
          <w:sz w:val="22"/>
          <w:szCs w:val="22"/>
          <w:lang w:val="cs-CZ"/>
        </w:rPr>
        <w:t>541</w:t>
      </w:r>
      <w:r w:rsidR="001A45F1" w:rsidRPr="00CB6D7C">
        <w:rPr>
          <w:sz w:val="22"/>
          <w:szCs w:val="22"/>
          <w:lang w:val="cs-CZ"/>
        </w:rPr>
        <w:t> </w:t>
      </w:r>
      <w:r w:rsidRPr="00CB6D7C">
        <w:rPr>
          <w:sz w:val="22"/>
          <w:szCs w:val="22"/>
          <w:lang w:val="cs-CZ"/>
        </w:rPr>
        <w:t>211</w:t>
      </w:r>
      <w:r w:rsidR="001A45F1" w:rsidRPr="00CB6D7C">
        <w:rPr>
          <w:sz w:val="22"/>
          <w:szCs w:val="22"/>
          <w:lang w:val="cs-CZ"/>
        </w:rPr>
        <w:t> </w:t>
      </w:r>
      <w:r w:rsidRPr="00CB6D7C">
        <w:rPr>
          <w:sz w:val="22"/>
          <w:szCs w:val="22"/>
          <w:lang w:val="cs-CZ"/>
        </w:rPr>
        <w:t xml:space="preserve">737, </w:t>
      </w:r>
      <w:r w:rsidR="00FB7AF1" w:rsidRPr="00CB6D7C">
        <w:rPr>
          <w:sz w:val="22"/>
          <w:szCs w:val="22"/>
          <w:lang w:val="cs-CZ"/>
        </w:rPr>
        <w:t xml:space="preserve">+420 </w:t>
      </w:r>
      <w:r w:rsidRPr="00CB6D7C">
        <w:rPr>
          <w:sz w:val="22"/>
          <w:szCs w:val="22"/>
          <w:lang w:val="cs-CZ"/>
        </w:rPr>
        <w:t>541</w:t>
      </w:r>
      <w:r w:rsidR="001A45F1" w:rsidRPr="00CB6D7C">
        <w:rPr>
          <w:sz w:val="22"/>
          <w:szCs w:val="22"/>
          <w:lang w:val="cs-CZ"/>
        </w:rPr>
        <w:t> </w:t>
      </w:r>
      <w:r w:rsidRPr="00CB6D7C">
        <w:rPr>
          <w:sz w:val="22"/>
          <w:szCs w:val="22"/>
          <w:lang w:val="cs-CZ"/>
        </w:rPr>
        <w:t>637</w:t>
      </w:r>
      <w:r w:rsidR="00FB7AF1" w:rsidRPr="00CB6D7C">
        <w:rPr>
          <w:sz w:val="22"/>
          <w:szCs w:val="22"/>
          <w:lang w:val="cs-CZ"/>
        </w:rPr>
        <w:t> </w:t>
      </w:r>
      <w:r w:rsidRPr="00CB6D7C">
        <w:rPr>
          <w:sz w:val="22"/>
          <w:szCs w:val="22"/>
          <w:lang w:val="cs-CZ"/>
        </w:rPr>
        <w:t>250</w:t>
      </w:r>
      <w:r w:rsidR="00FB7AF1" w:rsidRPr="00CB6D7C">
        <w:rPr>
          <w:sz w:val="22"/>
          <w:szCs w:val="22"/>
          <w:lang w:val="cs-CZ"/>
        </w:rPr>
        <w:t xml:space="preserve">, </w:t>
      </w:r>
    </w:p>
    <w:p w:rsidR="005A5E3A" w:rsidRPr="00CB6D7C" w:rsidRDefault="005A5E3A" w:rsidP="00A41309">
      <w:pPr>
        <w:tabs>
          <w:tab w:val="left" w:pos="3360"/>
        </w:tabs>
        <w:spacing w:after="12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Povodí Moravy </w:t>
      </w:r>
      <w:r w:rsidR="00DA1796" w:rsidRPr="00CB6D7C">
        <w:rPr>
          <w:sz w:val="22"/>
          <w:szCs w:val="22"/>
          <w:lang w:val="cs-CZ"/>
        </w:rPr>
        <w:t xml:space="preserve">s.p. </w:t>
      </w:r>
      <w:r w:rsidRPr="00CB6D7C">
        <w:rPr>
          <w:sz w:val="22"/>
          <w:szCs w:val="22"/>
          <w:lang w:val="cs-CZ"/>
        </w:rPr>
        <w:t>Brno dále vyrozumí :</w:t>
      </w:r>
    </w:p>
    <w:p w:rsidR="001C6A92" w:rsidRPr="00CB6D7C" w:rsidRDefault="001C6A92" w:rsidP="00A41309">
      <w:pPr>
        <w:tabs>
          <w:tab w:val="left" w:pos="1680"/>
        </w:tabs>
        <w:spacing w:after="120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lastRenderedPageBreak/>
        <w:tab/>
      </w:r>
      <w:r w:rsidR="00664DB8" w:rsidRPr="00CB6D7C">
        <w:rPr>
          <w:b/>
          <w:sz w:val="22"/>
          <w:szCs w:val="22"/>
          <w:lang w:val="cs-CZ"/>
        </w:rPr>
        <w:t xml:space="preserve">Povodňovou </w:t>
      </w:r>
      <w:r w:rsidR="00A27F3D" w:rsidRPr="00CB6D7C">
        <w:rPr>
          <w:b/>
          <w:sz w:val="22"/>
          <w:szCs w:val="22"/>
          <w:lang w:val="cs-CZ"/>
        </w:rPr>
        <w:t>službu</w:t>
      </w:r>
      <w:r w:rsidR="00664DB8" w:rsidRPr="00CB6D7C">
        <w:rPr>
          <w:b/>
          <w:sz w:val="22"/>
          <w:szCs w:val="22"/>
          <w:lang w:val="cs-CZ"/>
        </w:rPr>
        <w:t xml:space="preserve"> stavby</w:t>
      </w:r>
      <w:r w:rsidR="00A27F3D" w:rsidRPr="00CB6D7C">
        <w:rPr>
          <w:b/>
          <w:sz w:val="22"/>
          <w:szCs w:val="22"/>
          <w:lang w:val="cs-CZ"/>
        </w:rPr>
        <w:t xml:space="preserve">. </w:t>
      </w:r>
    </w:p>
    <w:p w:rsidR="00D555A2" w:rsidRPr="00CB6D7C" w:rsidRDefault="00D555A2" w:rsidP="001A45F1">
      <w:pPr>
        <w:pStyle w:val="Nzov"/>
        <w:tabs>
          <w:tab w:val="left" w:pos="1800"/>
          <w:tab w:val="left" w:pos="5160"/>
        </w:tabs>
        <w:spacing w:line="240" w:lineRule="auto"/>
        <w:jc w:val="both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</w:p>
    <w:p w:rsidR="00D555A2" w:rsidRPr="00CB6D7C" w:rsidRDefault="007A5A15" w:rsidP="004034B2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11" w:name="_Toc353522896"/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A. </w:t>
      </w:r>
      <w:r w:rsidR="00D555A2" w:rsidRPr="00CB6D7C">
        <w:rPr>
          <w:rFonts w:ascii="Times New Roman" w:hAnsi="Times New Roman" w:cs="Times New Roman"/>
          <w:sz w:val="22"/>
          <w:szCs w:val="22"/>
          <w:lang w:val="cs-CZ"/>
        </w:rPr>
        <w:t>III. POMOCNÉ VODOČETNÍ LATY NA STAVBĚ</w:t>
      </w:r>
      <w:bookmarkEnd w:id="11"/>
    </w:p>
    <w:p w:rsidR="00D555A2" w:rsidRPr="00CB6D7C" w:rsidRDefault="00D555A2" w:rsidP="00D555A2">
      <w:pPr>
        <w:tabs>
          <w:tab w:val="left" w:pos="6840"/>
        </w:tabs>
        <w:jc w:val="both"/>
        <w:rPr>
          <w:sz w:val="22"/>
          <w:szCs w:val="22"/>
          <w:lang w:val="cs-CZ"/>
        </w:rPr>
      </w:pPr>
    </w:p>
    <w:p w:rsidR="00597196" w:rsidRPr="00CB6D7C" w:rsidRDefault="00D555A2" w:rsidP="00597196">
      <w:pPr>
        <w:pStyle w:val="Odsekzoznamu"/>
        <w:numPr>
          <w:ilvl w:val="0"/>
          <w:numId w:val="45"/>
        </w:numPr>
        <w:tabs>
          <w:tab w:val="left" w:pos="684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Pomocnou vodočetní la</w:t>
      </w:r>
      <w:r w:rsidR="00796FE3">
        <w:rPr>
          <w:sz w:val="22"/>
          <w:szCs w:val="22"/>
          <w:lang w:val="cs-CZ"/>
        </w:rPr>
        <w:t>ť</w:t>
      </w:r>
      <w:r w:rsidRPr="00CB6D7C">
        <w:rPr>
          <w:sz w:val="22"/>
          <w:szCs w:val="22"/>
          <w:lang w:val="cs-CZ"/>
        </w:rPr>
        <w:t xml:space="preserve"> </w:t>
      </w:r>
      <w:r w:rsidR="00597196" w:rsidRPr="00CB6D7C">
        <w:rPr>
          <w:sz w:val="22"/>
          <w:szCs w:val="22"/>
          <w:lang w:val="cs-CZ"/>
        </w:rPr>
        <w:t xml:space="preserve">č.1 </w:t>
      </w:r>
      <w:r w:rsidRPr="00CB6D7C">
        <w:rPr>
          <w:sz w:val="22"/>
          <w:szCs w:val="22"/>
          <w:lang w:val="cs-CZ"/>
        </w:rPr>
        <w:t xml:space="preserve">je potřebné osadit </w:t>
      </w:r>
      <w:r w:rsidR="00597196" w:rsidRPr="00CB6D7C">
        <w:rPr>
          <w:sz w:val="22"/>
          <w:szCs w:val="22"/>
          <w:lang w:val="cs-CZ"/>
        </w:rPr>
        <w:t xml:space="preserve">na návodním </w:t>
      </w:r>
      <w:r w:rsidR="006D4115" w:rsidRPr="00CB6D7C">
        <w:rPr>
          <w:sz w:val="22"/>
          <w:szCs w:val="22"/>
          <w:lang w:val="cs-CZ"/>
        </w:rPr>
        <w:t>břehu potoka na</w:t>
      </w:r>
      <w:r w:rsidR="002715B1" w:rsidRPr="00CB6D7C">
        <w:rPr>
          <w:sz w:val="22"/>
          <w:szCs w:val="22"/>
          <w:lang w:val="cs-CZ"/>
        </w:rPr>
        <w:t>d</w:t>
      </w:r>
      <w:r w:rsidR="006D4115" w:rsidRPr="00CB6D7C">
        <w:rPr>
          <w:sz w:val="22"/>
          <w:szCs w:val="22"/>
          <w:lang w:val="cs-CZ"/>
        </w:rPr>
        <w:t xml:space="preserve"> stup</w:t>
      </w:r>
      <w:r w:rsidR="008242F3" w:rsidRPr="00CB6D7C">
        <w:rPr>
          <w:sz w:val="22"/>
          <w:szCs w:val="22"/>
          <w:lang w:val="cs-CZ"/>
        </w:rPr>
        <w:t>ně</w:t>
      </w:r>
      <w:r w:rsidR="006D4115" w:rsidRPr="00CB6D7C">
        <w:rPr>
          <w:sz w:val="22"/>
          <w:szCs w:val="22"/>
          <w:lang w:val="cs-CZ"/>
        </w:rPr>
        <w:t>m</w:t>
      </w:r>
    </w:p>
    <w:p w:rsidR="00597196" w:rsidRPr="00CB6D7C" w:rsidRDefault="00597196" w:rsidP="00597196">
      <w:pPr>
        <w:tabs>
          <w:tab w:val="left" w:pos="6840"/>
        </w:tabs>
        <w:jc w:val="both"/>
        <w:rPr>
          <w:sz w:val="22"/>
          <w:szCs w:val="22"/>
          <w:lang w:val="cs-CZ"/>
        </w:rPr>
      </w:pPr>
    </w:p>
    <w:p w:rsidR="00D555A2" w:rsidRPr="00CB6D7C" w:rsidRDefault="00D555A2" w:rsidP="00597196">
      <w:pPr>
        <w:tabs>
          <w:tab w:val="left" w:pos="684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Pomocn</w:t>
      </w:r>
      <w:r w:rsidR="002715B1" w:rsidRPr="00CB6D7C">
        <w:rPr>
          <w:sz w:val="22"/>
          <w:szCs w:val="22"/>
          <w:lang w:val="cs-CZ"/>
        </w:rPr>
        <w:t>ou</w:t>
      </w:r>
      <w:r w:rsidRPr="00CB6D7C">
        <w:rPr>
          <w:sz w:val="22"/>
          <w:szCs w:val="22"/>
          <w:lang w:val="cs-CZ"/>
        </w:rPr>
        <w:t xml:space="preserve"> vodočetn</w:t>
      </w:r>
      <w:r w:rsidR="00597196" w:rsidRPr="00CB6D7C">
        <w:rPr>
          <w:sz w:val="22"/>
          <w:szCs w:val="22"/>
          <w:lang w:val="cs-CZ"/>
        </w:rPr>
        <w:t>í</w:t>
      </w:r>
      <w:r w:rsidRPr="00CB6D7C">
        <w:rPr>
          <w:sz w:val="22"/>
          <w:szCs w:val="22"/>
          <w:lang w:val="cs-CZ"/>
        </w:rPr>
        <w:t xml:space="preserve"> la</w:t>
      </w:r>
      <w:r w:rsidR="00796FE3">
        <w:rPr>
          <w:sz w:val="22"/>
          <w:szCs w:val="22"/>
          <w:lang w:val="cs-CZ"/>
        </w:rPr>
        <w:t xml:space="preserve">ť </w:t>
      </w:r>
      <w:r w:rsidRPr="00CB6D7C">
        <w:rPr>
          <w:sz w:val="22"/>
          <w:szCs w:val="22"/>
          <w:lang w:val="cs-CZ"/>
        </w:rPr>
        <w:t>osadí zhotovitel ve spolupráci se správcem toku. Na lat</w:t>
      </w:r>
      <w:r w:rsidR="00597196" w:rsidRPr="00CB6D7C">
        <w:rPr>
          <w:sz w:val="22"/>
          <w:szCs w:val="22"/>
          <w:lang w:val="cs-CZ"/>
        </w:rPr>
        <w:t>ě</w:t>
      </w:r>
      <w:r w:rsidRPr="00CB6D7C">
        <w:rPr>
          <w:sz w:val="22"/>
          <w:szCs w:val="22"/>
          <w:lang w:val="cs-CZ"/>
        </w:rPr>
        <w:t xml:space="preserve"> budou barevn</w:t>
      </w:r>
      <w:r w:rsidR="002F43DC" w:rsidRPr="00CB6D7C">
        <w:rPr>
          <w:sz w:val="22"/>
          <w:szCs w:val="22"/>
          <w:lang w:val="cs-CZ"/>
        </w:rPr>
        <w:t>ými pásy</w:t>
      </w:r>
      <w:r w:rsidRPr="00CB6D7C">
        <w:rPr>
          <w:sz w:val="22"/>
          <w:szCs w:val="22"/>
          <w:lang w:val="cs-CZ"/>
        </w:rPr>
        <w:t xml:space="preserve"> vyznačené úrovně </w:t>
      </w:r>
      <w:r w:rsidR="002F43DC" w:rsidRPr="00CB6D7C">
        <w:rPr>
          <w:sz w:val="22"/>
          <w:szCs w:val="22"/>
          <w:lang w:val="cs-CZ"/>
        </w:rPr>
        <w:t>hladin pro jednotlivé stupně povodňové aktivity.</w:t>
      </w:r>
    </w:p>
    <w:p w:rsidR="00D555A2" w:rsidRPr="00CB6D7C" w:rsidRDefault="00D555A2" w:rsidP="00D555A2">
      <w:pPr>
        <w:tabs>
          <w:tab w:val="left" w:pos="6840"/>
        </w:tabs>
        <w:ind w:firstLine="360"/>
        <w:jc w:val="both"/>
        <w:rPr>
          <w:sz w:val="22"/>
          <w:szCs w:val="22"/>
          <w:lang w:val="cs-CZ"/>
        </w:rPr>
      </w:pPr>
    </w:p>
    <w:p w:rsidR="00D555A2" w:rsidRPr="00CB6D7C" w:rsidRDefault="00D555A2" w:rsidP="00D555A2">
      <w:pPr>
        <w:tabs>
          <w:tab w:val="left" w:pos="6840"/>
        </w:tabs>
        <w:ind w:firstLine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Způsob vyhlašování stupňů povodňové aktivity pro daný úsek </w:t>
      </w:r>
      <w:r w:rsidR="002715B1" w:rsidRPr="00CB6D7C">
        <w:rPr>
          <w:sz w:val="22"/>
          <w:szCs w:val="22"/>
          <w:lang w:val="cs-CZ"/>
        </w:rPr>
        <w:t>V.Stanovnice</w:t>
      </w:r>
      <w:r w:rsidRPr="00CB6D7C">
        <w:rPr>
          <w:sz w:val="22"/>
          <w:szCs w:val="22"/>
          <w:lang w:val="cs-CZ"/>
        </w:rPr>
        <w:t xml:space="preserve"> je popsán v kapitole II. </w:t>
      </w:r>
    </w:p>
    <w:p w:rsidR="00890254" w:rsidRPr="00CB6D7C" w:rsidRDefault="007A5A15" w:rsidP="004034B2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12" w:name="_Toc353522897"/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A. </w:t>
      </w:r>
      <w:r w:rsidR="00A22F02" w:rsidRPr="00CB6D7C">
        <w:rPr>
          <w:rFonts w:ascii="Times New Roman" w:hAnsi="Times New Roman" w:cs="Times New Roman"/>
          <w:sz w:val="22"/>
          <w:szCs w:val="22"/>
          <w:lang w:val="cs-CZ"/>
        </w:rPr>
        <w:t>IV</w:t>
      </w:r>
      <w:r w:rsidR="00890254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. STRUČNÍ </w:t>
      </w:r>
      <w:r w:rsidR="008D62DF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TECHNICKÝ </w:t>
      </w:r>
      <w:r w:rsidR="00890254" w:rsidRPr="00CB6D7C">
        <w:rPr>
          <w:rFonts w:ascii="Times New Roman" w:hAnsi="Times New Roman" w:cs="Times New Roman"/>
          <w:sz w:val="22"/>
          <w:szCs w:val="22"/>
          <w:lang w:val="cs-CZ"/>
        </w:rPr>
        <w:t>POPIS STAVBY</w:t>
      </w:r>
      <w:bookmarkEnd w:id="12"/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contextualSpacing/>
        <w:jc w:val="both"/>
        <w:rPr>
          <w:rFonts w:eastAsia="Calibri"/>
          <w:sz w:val="22"/>
          <w:szCs w:val="22"/>
          <w:lang w:val="cs-CZ"/>
        </w:rPr>
      </w:pPr>
      <w:r w:rsidRPr="00CB6D7C">
        <w:rPr>
          <w:rFonts w:eastAsia="Calibri"/>
          <w:bCs/>
          <w:sz w:val="22"/>
          <w:szCs w:val="22"/>
          <w:lang w:val="cs-CZ"/>
        </w:rPr>
        <w:t>Navrhovaná stavba sestává z následujících stavebních objekt</w:t>
      </w:r>
      <w:r w:rsidRPr="00CB6D7C">
        <w:rPr>
          <w:rFonts w:eastAsia="Arial-BoldMT"/>
          <w:bCs/>
          <w:sz w:val="22"/>
          <w:szCs w:val="22"/>
          <w:lang w:val="cs-CZ"/>
        </w:rPr>
        <w:t>ů</w:t>
      </w:r>
      <w:r w:rsidRPr="00CB6D7C">
        <w:rPr>
          <w:rFonts w:eastAsia="Calibri"/>
          <w:bCs/>
          <w:sz w:val="22"/>
          <w:szCs w:val="22"/>
          <w:lang w:val="cs-CZ"/>
        </w:rPr>
        <w:t>:</w:t>
      </w:r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contextualSpacing/>
        <w:jc w:val="both"/>
        <w:rPr>
          <w:rFonts w:eastAsia="Calibri"/>
          <w:sz w:val="22"/>
          <w:szCs w:val="22"/>
          <w:lang w:val="cs-CZ"/>
        </w:rPr>
      </w:pPr>
      <w:r w:rsidRPr="00CB6D7C">
        <w:rPr>
          <w:rFonts w:eastAsia="Calibri"/>
          <w:sz w:val="22"/>
          <w:szCs w:val="22"/>
          <w:lang w:val="cs-CZ"/>
        </w:rPr>
        <w:t>SO 01 – Oprava toku V.Stanovnice v úseku ř. km 2,780–4,788</w:t>
      </w:r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contextualSpacing/>
        <w:jc w:val="both"/>
        <w:rPr>
          <w:rFonts w:eastAsia="Calibri"/>
          <w:sz w:val="22"/>
          <w:szCs w:val="22"/>
          <w:lang w:val="cs-CZ"/>
        </w:rPr>
      </w:pPr>
      <w:r w:rsidRPr="00CB6D7C">
        <w:rPr>
          <w:rFonts w:eastAsia="Calibri"/>
          <w:sz w:val="22"/>
          <w:szCs w:val="22"/>
          <w:lang w:val="cs-CZ"/>
        </w:rPr>
        <w:t>SO 02 – Oprava toku V.Stanovnice v úseku ř. km 4,788 – 6,450</w:t>
      </w:r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contextualSpacing/>
        <w:jc w:val="both"/>
        <w:rPr>
          <w:rFonts w:eastAsia="Calibri"/>
          <w:sz w:val="22"/>
          <w:szCs w:val="22"/>
          <w:lang w:val="cs-CZ"/>
        </w:rPr>
      </w:pPr>
      <w:r w:rsidRPr="00CB6D7C">
        <w:rPr>
          <w:rFonts w:eastAsia="Calibri"/>
          <w:sz w:val="22"/>
          <w:szCs w:val="22"/>
          <w:lang w:val="cs-CZ"/>
        </w:rPr>
        <w:t>SO 03 – Oprava zděného stupně v ř. km 4,260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120"/>
        <w:ind w:left="709" w:hanging="425"/>
        <w:contextualSpacing/>
        <w:jc w:val="both"/>
        <w:rPr>
          <w:rFonts w:eastAsia="Calibri"/>
          <w:b/>
          <w:color w:val="FF0000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/>
        </w:rPr>
        <w:t>SO 04 – Oprava drátokamenného stupně v ř. km 6,709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b/>
          <w:sz w:val="22"/>
          <w:szCs w:val="22"/>
          <w:lang w:val="cs-CZ" w:eastAsia="en-US"/>
        </w:rPr>
      </w:pP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b/>
          <w:sz w:val="22"/>
          <w:szCs w:val="22"/>
          <w:lang w:val="cs-CZ" w:eastAsia="en-US"/>
        </w:rPr>
      </w:pPr>
      <w:r w:rsidRPr="00CB6D7C">
        <w:rPr>
          <w:rFonts w:eastAsia="Calibri"/>
          <w:b/>
          <w:sz w:val="22"/>
          <w:szCs w:val="22"/>
          <w:lang w:val="cs-CZ" w:eastAsia="en-US"/>
        </w:rPr>
        <w:t>Popis jednotlivých objekt</w:t>
      </w:r>
      <w:r w:rsidRPr="00CB6D7C">
        <w:rPr>
          <w:rFonts w:eastAsia="Arial-BoldMT"/>
          <w:bCs/>
          <w:sz w:val="22"/>
          <w:szCs w:val="22"/>
          <w:lang w:val="cs-CZ"/>
        </w:rPr>
        <w:t>ů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b/>
          <w:sz w:val="22"/>
          <w:szCs w:val="22"/>
          <w:lang w:val="cs-CZ" w:eastAsia="en-US"/>
        </w:rPr>
      </w:pPr>
      <w:r w:rsidRPr="00CB6D7C">
        <w:rPr>
          <w:rFonts w:eastAsia="Calibri"/>
          <w:b/>
          <w:sz w:val="22"/>
          <w:szCs w:val="22"/>
          <w:lang w:val="cs-CZ" w:eastAsia="en-US"/>
        </w:rPr>
        <w:t xml:space="preserve">SO 01 </w:t>
      </w:r>
      <w:r w:rsidRPr="00CB6D7C">
        <w:rPr>
          <w:b/>
          <w:sz w:val="22"/>
          <w:szCs w:val="22"/>
          <w:lang w:val="cs-CZ"/>
        </w:rPr>
        <w:t>– Oprava toku V.Stanovnice v úseku ř. km 2,780–4,788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 xml:space="preserve">Jedná se o úsek mezi mostem účelové komunikace pod lapačem splavenin (km 2,780) a soutokem Stanovnice a levobřežního přítoku Skaličí (km 4,788). V tomto úseku byla v rámci hrazenářských úprav v minulosti provedena stabilizace dna systémem kamenných stupňů a dřevěných prahů různé výšky a provedení. Niveleta byla zajištěna 3 kamennými stupni, 1 dřevěným stupněm a 34 prahy. Následující opravy byly provedeny v podobném rázu. V současné době se v korytě nachází 3 kamenné stupně, 2 kombinované a cca 17 různě poškozených prahů. 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Arial-BoldMT"/>
          <w:bCs/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Předmětem navrhovaných úprav bude komplexní rekonstrukce stávajících prah</w:t>
      </w:r>
      <w:r w:rsidRPr="00CB6D7C">
        <w:rPr>
          <w:rFonts w:eastAsia="Arial-BoldMT"/>
          <w:bCs/>
          <w:sz w:val="22"/>
          <w:szCs w:val="22"/>
          <w:lang w:val="cs-CZ"/>
        </w:rPr>
        <w:t>ů a stupňů</w:t>
      </w:r>
      <w:r w:rsidRPr="00CB6D7C">
        <w:rPr>
          <w:rFonts w:eastAsia="Calibri"/>
          <w:sz w:val="22"/>
          <w:szCs w:val="22"/>
          <w:lang w:val="cs-CZ" w:eastAsia="en-US"/>
        </w:rPr>
        <w:t xml:space="preserve"> s celkový počtem 17 dřevěných stupň</w:t>
      </w:r>
      <w:r w:rsidRPr="00CB6D7C">
        <w:rPr>
          <w:rFonts w:eastAsia="Arial-BoldMT"/>
          <w:bCs/>
          <w:sz w:val="22"/>
          <w:szCs w:val="22"/>
          <w:lang w:val="cs-CZ"/>
        </w:rPr>
        <w:t xml:space="preserve">ů (s označením DP1-DP17) a 2 zděných stupňů. 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>Prahy, které jsou úplně zničeny budou nahrazeny prahy stejné konstrukce pozůstávající z dřev</w:t>
      </w:r>
      <w:r w:rsidR="008242F3" w:rsidRPr="00CB6D7C">
        <w:rPr>
          <w:rFonts w:eastAsia="Calibri"/>
          <w:sz w:val="22"/>
          <w:szCs w:val="22"/>
          <w:lang w:val="cs-CZ" w:eastAsia="en-US"/>
        </w:rPr>
        <w:t>ě</w:t>
      </w:r>
      <w:r w:rsidRPr="00CB6D7C">
        <w:rPr>
          <w:rFonts w:eastAsia="Calibri"/>
          <w:sz w:val="22"/>
          <w:szCs w:val="22"/>
          <w:lang w:val="cs-CZ" w:eastAsia="en-US"/>
        </w:rPr>
        <w:t>ných kuláčů a kamenné stabilizace svahu a dna stupně.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>Konstrukce prahů se liší podle výšky: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 xml:space="preserve">Typ 1 - Výška prahů 30 cm - 5 ks  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>Typ 2 - Výška prahů 60 cm - 9 ks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>Typ 3 - Výška prahů 90 cm - 3 ks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 xml:space="preserve">Přepadová hrana a konstrukce prahů je navržena z kuláčů s průměrem cca 300mm </w:t>
      </w:r>
      <w:r w:rsidR="00CB6D7C" w:rsidRPr="00CB6D7C">
        <w:rPr>
          <w:rFonts w:eastAsia="Calibri"/>
          <w:sz w:val="22"/>
          <w:szCs w:val="22"/>
          <w:lang w:val="cs-CZ" w:eastAsia="en-US"/>
        </w:rPr>
        <w:t>ukotvených</w:t>
      </w:r>
      <w:r w:rsidRPr="00CB6D7C">
        <w:rPr>
          <w:rFonts w:eastAsia="Calibri"/>
          <w:sz w:val="22"/>
          <w:szCs w:val="22"/>
          <w:lang w:val="cs-CZ" w:eastAsia="en-US"/>
        </w:rPr>
        <w:t xml:space="preserve"> do kamenné zídky š.600-700 mm z lomového kamene na cementovou maltu s vyspárováním a urovnáním líce, konstrukce zídky bude </w:t>
      </w:r>
      <w:r w:rsidR="00CB6D7C" w:rsidRPr="00CB6D7C">
        <w:rPr>
          <w:rFonts w:eastAsia="Calibri"/>
          <w:sz w:val="22"/>
          <w:szCs w:val="22"/>
          <w:lang w:val="cs-CZ" w:eastAsia="en-US"/>
        </w:rPr>
        <w:t>vyztužená</w:t>
      </w:r>
      <w:r w:rsidRPr="00CB6D7C">
        <w:rPr>
          <w:rFonts w:eastAsia="Calibri"/>
          <w:sz w:val="22"/>
          <w:szCs w:val="22"/>
          <w:lang w:val="cs-CZ" w:eastAsia="en-US"/>
        </w:rPr>
        <w:t xml:space="preserve"> ocelovou </w:t>
      </w:r>
      <w:r w:rsidR="00CB6D7C" w:rsidRPr="00CB6D7C">
        <w:rPr>
          <w:rFonts w:eastAsia="Calibri"/>
          <w:sz w:val="22"/>
          <w:szCs w:val="22"/>
          <w:lang w:val="cs-CZ" w:eastAsia="en-US"/>
        </w:rPr>
        <w:t>výztuží</w:t>
      </w:r>
      <w:r w:rsidRPr="00CB6D7C">
        <w:rPr>
          <w:rFonts w:eastAsia="Calibri"/>
          <w:sz w:val="22"/>
          <w:szCs w:val="22"/>
          <w:lang w:val="cs-CZ" w:eastAsia="en-US"/>
        </w:rPr>
        <w:t xml:space="preserve"> Ø8 mm. Kulatina bude z návodní strany chráněna fólií. Na vtoku budou osazeny kameny s průměrem cca 600 mm za účelem usměrnění nízkých průtoků </w:t>
      </w:r>
      <w:r w:rsidR="00CB6D7C">
        <w:rPr>
          <w:rFonts w:eastAsia="Calibri"/>
          <w:sz w:val="22"/>
          <w:szCs w:val="22"/>
          <w:lang w:val="cs-CZ" w:eastAsia="en-US"/>
        </w:rPr>
        <w:t>přes</w:t>
      </w:r>
      <w:r w:rsidRPr="00CB6D7C">
        <w:rPr>
          <w:rFonts w:eastAsia="Calibri"/>
          <w:sz w:val="22"/>
          <w:szCs w:val="22"/>
          <w:lang w:val="cs-CZ" w:eastAsia="en-US"/>
        </w:rPr>
        <w:t xml:space="preserve"> přepadovou hranu.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>Pod stupněm je navržená prohlubeň s d</w:t>
      </w:r>
      <w:r w:rsidR="00CB6D7C">
        <w:rPr>
          <w:rFonts w:eastAsia="Calibri"/>
          <w:sz w:val="22"/>
          <w:szCs w:val="22"/>
          <w:lang w:val="cs-CZ" w:eastAsia="en-US"/>
        </w:rPr>
        <w:t>élkou</w:t>
      </w:r>
      <w:r w:rsidRPr="00CB6D7C">
        <w:rPr>
          <w:rFonts w:eastAsia="Calibri"/>
          <w:sz w:val="22"/>
          <w:szCs w:val="22"/>
          <w:lang w:val="cs-CZ" w:eastAsia="en-US"/>
        </w:rPr>
        <w:t xml:space="preserve"> 2100 mm hloubkou 200 mm t.j. s hloubkou vody cca 300 mm. Dno je z lomového kamene cca 200 kg. Dolní čelo je tvořeno patkou z lomového kamene s rozměry 600x400 mm. Za patkou je opevnění kamenným záhozem z lomového kamene cca 200 kg s délkou 1 m. 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 xml:space="preserve">Svahy koryta nad zídkou budou opevněny rovnaninou z lomového kamene s urovnáním líce.     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>V místech na levém břehu koryta kde je poškozené opevnění koryta toku, se vybuduje opěrná patka z lomového kamene k zajištění stability opevnění.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lastRenderedPageBreak/>
        <w:tab/>
        <w:t xml:space="preserve">Celková délka opravy je cca 54 m. Opěrná patka s rozměry cca 500x800 mm bude zřízena z lomového kamene s váhou nad 200 kg. Práce budou </w:t>
      </w:r>
      <w:r w:rsidR="00080F72">
        <w:rPr>
          <w:rFonts w:eastAsia="Calibri"/>
          <w:sz w:val="22"/>
          <w:szCs w:val="22"/>
          <w:lang w:val="cs-CZ" w:eastAsia="en-US"/>
        </w:rPr>
        <w:t>provedeny</w:t>
      </w:r>
      <w:r w:rsidRPr="00CB6D7C">
        <w:rPr>
          <w:rFonts w:eastAsia="Calibri"/>
          <w:sz w:val="22"/>
          <w:szCs w:val="22"/>
          <w:lang w:val="cs-CZ" w:eastAsia="en-US"/>
        </w:rPr>
        <w:t xml:space="preserve"> po úsecích 2m tak</w:t>
      </w:r>
      <w:r w:rsidR="00080F72">
        <w:rPr>
          <w:rFonts w:eastAsia="Calibri"/>
          <w:sz w:val="22"/>
          <w:szCs w:val="22"/>
          <w:lang w:val="cs-CZ" w:eastAsia="en-US"/>
        </w:rPr>
        <w:t>,</w:t>
      </w:r>
      <w:r w:rsidRPr="00CB6D7C">
        <w:rPr>
          <w:rFonts w:eastAsia="Calibri"/>
          <w:sz w:val="22"/>
          <w:szCs w:val="22"/>
          <w:lang w:val="cs-CZ" w:eastAsia="en-US"/>
        </w:rPr>
        <w:t xml:space="preserve"> aby nedocházelo k </w:t>
      </w:r>
      <w:r w:rsidR="00CB6D7C" w:rsidRPr="00CB6D7C">
        <w:rPr>
          <w:rFonts w:eastAsia="Calibri"/>
          <w:sz w:val="22"/>
          <w:szCs w:val="22"/>
          <w:lang w:val="cs-CZ" w:eastAsia="en-US"/>
        </w:rPr>
        <w:t>sesouvání</w:t>
      </w:r>
      <w:r w:rsidRPr="00CB6D7C">
        <w:rPr>
          <w:rFonts w:eastAsia="Calibri"/>
          <w:sz w:val="22"/>
          <w:szCs w:val="22"/>
          <w:lang w:val="cs-CZ" w:eastAsia="en-US"/>
        </w:rPr>
        <w:t xml:space="preserve"> břehového opevnění toku. Součástí prací bude místní oprava existujícího břehového opevnění.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120"/>
        <w:ind w:left="709" w:hanging="425"/>
        <w:jc w:val="both"/>
        <w:rPr>
          <w:sz w:val="20"/>
          <w:szCs w:val="20"/>
          <w:lang w:val="cs-CZ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 xml:space="preserve">Kamenné stupně mají poškozené kamenné opevnění. Předmětem prací bude obnova spárování zdiva stupně a doplnění kamenného opevnění.    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240"/>
        <w:ind w:left="709" w:hanging="425"/>
        <w:jc w:val="both"/>
        <w:rPr>
          <w:b/>
          <w:noProof/>
          <w:sz w:val="22"/>
          <w:szCs w:val="20"/>
          <w:lang w:val="cs-CZ"/>
        </w:rPr>
      </w:pPr>
      <w:r w:rsidRPr="00CB6D7C">
        <w:rPr>
          <w:rFonts w:eastAsia="Calibri"/>
          <w:b/>
          <w:sz w:val="22"/>
          <w:szCs w:val="22"/>
          <w:lang w:val="cs-CZ" w:eastAsia="en-US"/>
        </w:rPr>
        <w:t xml:space="preserve">SO 02 </w:t>
      </w:r>
      <w:r w:rsidRPr="00CB6D7C">
        <w:rPr>
          <w:b/>
          <w:noProof/>
          <w:sz w:val="22"/>
          <w:szCs w:val="20"/>
          <w:lang w:val="cs-CZ"/>
        </w:rPr>
        <w:t>– Oprava toku V.Stanovnice v úseku ř. km 4,788 – 6,450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240"/>
        <w:ind w:left="709" w:hanging="425"/>
        <w:jc w:val="both"/>
        <w:rPr>
          <w:b/>
          <w:noProof/>
          <w:sz w:val="22"/>
          <w:szCs w:val="20"/>
          <w:lang w:val="cs-CZ"/>
        </w:rPr>
      </w:pPr>
      <w:r w:rsidRPr="00CB6D7C">
        <w:rPr>
          <w:sz w:val="22"/>
          <w:szCs w:val="22"/>
          <w:lang w:val="cs-CZ"/>
        </w:rPr>
        <w:tab/>
        <w:t xml:space="preserve">Jedná se o úsek mezi soutokem Stanovnice a levobřežního přítoku Skaličí (km 4,788) a silničního mostu v km 6,450. Dle původní PD se v úseku nacházelo 7 kamenných prahů, 1 srubový lapač a 120 dřevěných úrovňových pražců. V současné době se v úseku nachází 1 balvanitý skluz v km 5,050 a 19 různě poškozených prahů. 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Arial-BoldMT"/>
          <w:bCs/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Předmětem navrhovaných úprav SO 02 bude komplexní rekonstrukce stávajících prah</w:t>
      </w:r>
      <w:r w:rsidRPr="00CB6D7C">
        <w:rPr>
          <w:rFonts w:eastAsia="Arial-BoldMT"/>
          <w:bCs/>
          <w:sz w:val="22"/>
          <w:szCs w:val="22"/>
          <w:lang w:val="cs-CZ"/>
        </w:rPr>
        <w:t>ů a stupňů</w:t>
      </w:r>
      <w:r w:rsidRPr="00CB6D7C">
        <w:rPr>
          <w:rFonts w:eastAsia="Calibri"/>
          <w:sz w:val="22"/>
          <w:szCs w:val="22"/>
          <w:lang w:val="cs-CZ" w:eastAsia="en-US"/>
        </w:rPr>
        <w:t xml:space="preserve"> s celkový počtem 21 dřevěných stupň</w:t>
      </w:r>
      <w:r w:rsidRPr="00CB6D7C">
        <w:rPr>
          <w:rFonts w:eastAsia="Arial-BoldMT"/>
          <w:bCs/>
          <w:sz w:val="22"/>
          <w:szCs w:val="22"/>
          <w:lang w:val="cs-CZ"/>
        </w:rPr>
        <w:t xml:space="preserve">ů (s označením DP18-DP38). 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>Prahy, které jsou úplně zničeny budou nahrazeny prahy stejné konstrukce pozůstávající z dřevených kuláčů a kamenné stabilizace svahu a dna stupně.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>Konstrukce prahů se liší podle výšky:</w:t>
      </w:r>
    </w:p>
    <w:p w:rsidR="006D4115" w:rsidRPr="00CB6D7C" w:rsidRDefault="006D4115" w:rsidP="006D4115">
      <w:pPr>
        <w:tabs>
          <w:tab w:val="left" w:pos="709"/>
          <w:tab w:val="left" w:pos="900"/>
        </w:tabs>
        <w:ind w:left="709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 xml:space="preserve">Typ 1 - Výška prahů 30 cm - 14 ks  </w:t>
      </w:r>
    </w:p>
    <w:p w:rsidR="006D4115" w:rsidRPr="00CB6D7C" w:rsidRDefault="006D4115" w:rsidP="006D4115">
      <w:pPr>
        <w:tabs>
          <w:tab w:val="left" w:pos="709"/>
          <w:tab w:val="left" w:pos="900"/>
        </w:tabs>
        <w:ind w:left="709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>Typ 2 - Výška prahů 60 cm - 4 ks</w:t>
      </w:r>
    </w:p>
    <w:p w:rsidR="006D4115" w:rsidRPr="00CB6D7C" w:rsidRDefault="006D4115" w:rsidP="006D4115">
      <w:pPr>
        <w:tabs>
          <w:tab w:val="left" w:pos="709"/>
          <w:tab w:val="left" w:pos="900"/>
        </w:tabs>
        <w:ind w:left="709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>Typ 3 - Výška prahů 90 cm - 3 ks</w:t>
      </w:r>
    </w:p>
    <w:p w:rsidR="006D4115" w:rsidRPr="00CB6D7C" w:rsidRDefault="006D4115" w:rsidP="006D4115">
      <w:pPr>
        <w:tabs>
          <w:tab w:val="left" w:pos="709"/>
          <w:tab w:val="left" w:pos="900"/>
        </w:tabs>
        <w:ind w:left="709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>Konstrukce prahů je stejná jako v SO 01.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240"/>
        <w:ind w:left="709" w:hanging="425"/>
        <w:jc w:val="both"/>
        <w:rPr>
          <w:b/>
          <w:bCs/>
          <w:sz w:val="22"/>
          <w:szCs w:val="22"/>
          <w:lang w:val="cs-CZ"/>
        </w:rPr>
      </w:pPr>
      <w:r w:rsidRPr="00CB6D7C">
        <w:rPr>
          <w:b/>
          <w:bCs/>
          <w:sz w:val="22"/>
          <w:szCs w:val="22"/>
          <w:lang w:val="cs-CZ"/>
        </w:rPr>
        <w:t>SO 03 – Oprava zděného stupně v ř. km 4,260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240"/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 xml:space="preserve">Kamenný stupeň byl vybudován z důvodu vzdouvání vody pro starý levobřežní náhon. Tento náhon dnes již není používán, nátokový objekt neexistuje, náhon je napájen původním levobřežním přítokem Stanovnice. </w:t>
      </w:r>
    </w:p>
    <w:p w:rsidR="006D4115" w:rsidRPr="00CB6D7C" w:rsidRDefault="006D4115" w:rsidP="006D4115">
      <w:pPr>
        <w:tabs>
          <w:tab w:val="left" w:pos="709"/>
          <w:tab w:val="left" w:pos="900"/>
        </w:tabs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 xml:space="preserve">Přepad je lichoběžníkového tvaru s přelivnou hranou na kótě 558,39 mn.m.  </w:t>
      </w:r>
    </w:p>
    <w:p w:rsidR="006D4115" w:rsidRPr="00CB6D7C" w:rsidRDefault="006D4115" w:rsidP="006D4115">
      <w:pPr>
        <w:tabs>
          <w:tab w:val="left" w:pos="709"/>
          <w:tab w:val="left" w:pos="900"/>
        </w:tabs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 xml:space="preserve">Spadiště stupně je na kótě cca 556,80 mn.m s délkou 6770 mm. Spadiště je ukončeno prahem š. cca 600 mm. Dno spadiště je značně poškozeno. V rámci rekonstrukce bude spadiště obnoveno. Dno bude upraveno na kótě 556,40 mn.m. s povrchovou úpravou z lomového kamene </w:t>
      </w:r>
      <w:r w:rsidRPr="00CB6D7C">
        <w:rPr>
          <w:rFonts w:eastAsia="Calibri"/>
          <w:sz w:val="22"/>
          <w:szCs w:val="22"/>
          <w:lang w:val="cs-CZ" w:eastAsia="en-US"/>
        </w:rPr>
        <w:t>s váhou nad 200 kg uloženého do vodostavebního betonu podle ČSN EN C25/30 vyztuženého sítí s oky 150x150 mm Ø8 mm.</w:t>
      </w:r>
      <w:r w:rsidRPr="00CB6D7C">
        <w:rPr>
          <w:sz w:val="22"/>
          <w:szCs w:val="22"/>
          <w:lang w:val="cs-CZ"/>
        </w:rPr>
        <w:t xml:space="preserve">     </w:t>
      </w:r>
    </w:p>
    <w:p w:rsidR="006D4115" w:rsidRPr="00CB6D7C" w:rsidRDefault="006D4115" w:rsidP="006D4115">
      <w:pPr>
        <w:tabs>
          <w:tab w:val="left" w:pos="709"/>
          <w:tab w:val="left" w:pos="900"/>
        </w:tabs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 xml:space="preserve">V rámci SO 03 bude oprava celého tělesa stupně. Bude odstraněna vegetace vč. vzrostlé zeleně, ze zdiva a dlažeb, celé těleso stupně bude přespárováno, Chybějící kameny zdiva stupně budou doplněny, poškozené dlažby nahrazeny novými. </w:t>
      </w:r>
    </w:p>
    <w:p w:rsidR="006D4115" w:rsidRPr="00CB6D7C" w:rsidRDefault="006D4115" w:rsidP="006D4115">
      <w:pPr>
        <w:tabs>
          <w:tab w:val="left" w:pos="709"/>
          <w:tab w:val="left" w:pos="900"/>
        </w:tabs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 xml:space="preserve">Pod práh bude doplněn lomový kámen </w:t>
      </w:r>
      <w:r w:rsidRPr="00CB6D7C">
        <w:rPr>
          <w:rFonts w:eastAsia="Calibri"/>
          <w:sz w:val="22"/>
          <w:szCs w:val="22"/>
          <w:lang w:val="cs-CZ" w:eastAsia="en-US"/>
        </w:rPr>
        <w:t xml:space="preserve">s váhou nad 200 kg </w:t>
      </w:r>
      <w:r w:rsidRPr="00CB6D7C">
        <w:rPr>
          <w:sz w:val="22"/>
          <w:szCs w:val="22"/>
          <w:lang w:val="cs-CZ"/>
        </w:rPr>
        <w:t xml:space="preserve">v délce 3 m s </w:t>
      </w:r>
      <w:r w:rsidR="00CB6D7C" w:rsidRPr="00CB6D7C">
        <w:rPr>
          <w:sz w:val="22"/>
          <w:szCs w:val="22"/>
          <w:lang w:val="cs-CZ"/>
        </w:rPr>
        <w:t>přechodem</w:t>
      </w:r>
      <w:r w:rsidRPr="00CB6D7C">
        <w:rPr>
          <w:sz w:val="22"/>
          <w:szCs w:val="22"/>
          <w:lang w:val="cs-CZ"/>
        </w:rPr>
        <w:t xml:space="preserve"> do dna SO 01.. </w:t>
      </w:r>
    </w:p>
    <w:p w:rsidR="006D4115" w:rsidRPr="00CB6D7C" w:rsidRDefault="006D4115" w:rsidP="006D4115">
      <w:pPr>
        <w:tabs>
          <w:tab w:val="left" w:pos="709"/>
          <w:tab w:val="left" w:pos="900"/>
        </w:tabs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 xml:space="preserve">Na levém břehu se nachází </w:t>
      </w:r>
      <w:r w:rsidR="00CB6D7C" w:rsidRPr="00CB6D7C">
        <w:rPr>
          <w:sz w:val="22"/>
          <w:szCs w:val="22"/>
          <w:lang w:val="cs-CZ"/>
        </w:rPr>
        <w:t>natrž</w:t>
      </w:r>
      <w:r w:rsidRPr="00CB6D7C">
        <w:rPr>
          <w:sz w:val="22"/>
          <w:szCs w:val="22"/>
          <w:lang w:val="cs-CZ"/>
        </w:rPr>
        <w:t xml:space="preserve"> pod prahem, </w:t>
      </w:r>
      <w:r w:rsidR="00CB6D7C" w:rsidRPr="00CB6D7C">
        <w:rPr>
          <w:sz w:val="22"/>
          <w:szCs w:val="22"/>
          <w:lang w:val="cs-CZ"/>
        </w:rPr>
        <w:t>Natrž</w:t>
      </w:r>
      <w:r w:rsidRPr="00CB6D7C">
        <w:rPr>
          <w:sz w:val="22"/>
          <w:szCs w:val="22"/>
          <w:lang w:val="cs-CZ"/>
        </w:rPr>
        <w:t xml:space="preserve"> bude vyplněna kamennou rovnaninou. Na konci pravobřežní zídky vývaru se nachází dutina, bude vyplněna betonem a pod ní bude zhotovena kamenná rovnanina. </w:t>
      </w:r>
    </w:p>
    <w:p w:rsidR="006D4115" w:rsidRPr="00CB6D7C" w:rsidRDefault="006D4115" w:rsidP="006D4115">
      <w:pPr>
        <w:tabs>
          <w:tab w:val="left" w:pos="709"/>
          <w:tab w:val="left" w:pos="900"/>
        </w:tabs>
        <w:spacing w:before="120"/>
        <w:ind w:left="709" w:hanging="425"/>
        <w:jc w:val="both"/>
        <w:rPr>
          <w:b/>
          <w:bCs/>
          <w:sz w:val="22"/>
          <w:szCs w:val="22"/>
          <w:lang w:val="cs-CZ"/>
        </w:rPr>
      </w:pPr>
      <w:r w:rsidRPr="00CB6D7C">
        <w:rPr>
          <w:b/>
          <w:bCs/>
          <w:sz w:val="22"/>
          <w:szCs w:val="22"/>
          <w:lang w:val="cs-CZ"/>
        </w:rPr>
        <w:t>SO 04 – Oprava drátokamenného stupně v ř. km 6,709</w:t>
      </w:r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Drátokamenný stupeň v km 6,709 je v havarijním stavu. Stupeň se nachází v těsné blízkosti levobřežní komunikace, po jeho zhroucení hrozí ujetí celé lesní komunikace – jediný přístup k místním domům.</w:t>
      </w:r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S ohledem na současný nevyhovující stav stupně bylo navrženo celý stupeň odstranit a postavit stupeň stejných rozměrů, jako je původní.</w:t>
      </w:r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Stupeň je navržen jako betonový stupeň z betonu C30/37-XF2,XD1,XF4,XD3 s výztuží B500</w:t>
      </w:r>
      <w:r w:rsidRPr="00CB6D7C">
        <w:rPr>
          <w:rFonts w:eastAsia="Calibri"/>
          <w:sz w:val="22"/>
          <w:szCs w:val="22"/>
          <w:lang w:val="cs-CZ" w:eastAsia="en-US"/>
        </w:rPr>
        <w:t xml:space="preserve"> </w:t>
      </w:r>
      <w:r w:rsidRPr="00CB6D7C">
        <w:rPr>
          <w:sz w:val="22"/>
          <w:szCs w:val="22"/>
          <w:lang w:val="cs-CZ"/>
        </w:rPr>
        <w:t>s lícem z lomového kamene. Celková výška stupně od základové spáry je 3,75 m. Šířka v základové spáře je 1500 mm, šířka v koruně 1000 mm.</w:t>
      </w:r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lastRenderedPageBreak/>
        <w:tab/>
        <w:t xml:space="preserve">Lichoběžníkový přeliv je s šířkou v dně 4000 mm </w:t>
      </w:r>
      <w:r w:rsidR="00080F72">
        <w:rPr>
          <w:sz w:val="22"/>
          <w:szCs w:val="22"/>
          <w:lang w:val="cs-CZ"/>
        </w:rPr>
        <w:t>je navržen</w:t>
      </w:r>
      <w:r w:rsidRPr="00CB6D7C">
        <w:rPr>
          <w:sz w:val="22"/>
          <w:szCs w:val="22"/>
          <w:lang w:val="cs-CZ"/>
        </w:rPr>
        <w:t xml:space="preserve"> s kótou přelivné hrany 638,30 mn.m. a výškou 1000 mm.</w:t>
      </w:r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sz w:val="22"/>
          <w:szCs w:val="22"/>
          <w:lang w:val="cs-CZ"/>
        </w:rPr>
        <w:tab/>
        <w:t xml:space="preserve">Pod stupněm je spadiště z kamenné rovnaniny z kamenů </w:t>
      </w:r>
      <w:r w:rsidRPr="00CB6D7C">
        <w:rPr>
          <w:rFonts w:eastAsia="Calibri"/>
          <w:sz w:val="22"/>
          <w:szCs w:val="22"/>
          <w:lang w:val="cs-CZ" w:eastAsia="en-US"/>
        </w:rPr>
        <w:t>s váhou nad 200 kg</w:t>
      </w:r>
      <w:r w:rsidRPr="00CB6D7C">
        <w:rPr>
          <w:sz w:val="22"/>
          <w:szCs w:val="22"/>
          <w:lang w:val="cs-CZ"/>
        </w:rPr>
        <w:t xml:space="preserve"> uložené do betonu </w:t>
      </w:r>
      <w:r w:rsidRPr="00CB6D7C">
        <w:rPr>
          <w:rFonts w:eastAsia="Calibri"/>
          <w:sz w:val="22"/>
          <w:szCs w:val="22"/>
          <w:lang w:val="cs-CZ" w:eastAsia="en-US"/>
        </w:rPr>
        <w:t>ČSN EN C25/30 vyztuženého sítí s oky 150x150 mm Ø8 mm.</w:t>
      </w:r>
    </w:p>
    <w:p w:rsidR="006D4115" w:rsidRPr="00CB6D7C" w:rsidRDefault="006D4115" w:rsidP="006D4115">
      <w:pPr>
        <w:tabs>
          <w:tab w:val="left" w:pos="709"/>
        </w:tabs>
        <w:autoSpaceDE w:val="0"/>
        <w:autoSpaceDN w:val="0"/>
        <w:adjustRightInd w:val="0"/>
        <w:spacing w:before="120"/>
        <w:ind w:left="709" w:hanging="425"/>
        <w:jc w:val="both"/>
        <w:rPr>
          <w:sz w:val="22"/>
          <w:szCs w:val="22"/>
          <w:lang w:val="cs-CZ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>Délka spadiště je 6100 mm, šířka 6000 mm. S</w:t>
      </w:r>
      <w:r w:rsidR="00080F72">
        <w:rPr>
          <w:rFonts w:eastAsia="Calibri"/>
          <w:sz w:val="22"/>
          <w:szCs w:val="22"/>
          <w:lang w:val="cs-CZ" w:eastAsia="en-US"/>
        </w:rPr>
        <w:t>padiště je ukončeno</w:t>
      </w:r>
      <w:r w:rsidRPr="00CB6D7C">
        <w:rPr>
          <w:rFonts w:eastAsia="Calibri"/>
          <w:sz w:val="22"/>
          <w:szCs w:val="22"/>
          <w:lang w:val="cs-CZ" w:eastAsia="en-US"/>
        </w:rPr>
        <w:t xml:space="preserve"> prahem s šířkou 500 mm. Za spadištěm je kamenná rovnanina v délce 3000 mm.</w:t>
      </w:r>
      <w:r w:rsidRPr="00CB6D7C">
        <w:rPr>
          <w:sz w:val="22"/>
          <w:szCs w:val="22"/>
          <w:lang w:val="cs-CZ"/>
        </w:rPr>
        <w:t xml:space="preserve"> </w:t>
      </w:r>
    </w:p>
    <w:p w:rsidR="006D4115" w:rsidRPr="00CB6D7C" w:rsidRDefault="002715B1" w:rsidP="006D4115">
      <w:pPr>
        <w:widowControl w:val="0"/>
        <w:spacing w:before="240" w:after="60" w:line="280" w:lineRule="atLeast"/>
        <w:ind w:left="584" w:hanging="357"/>
        <w:jc w:val="both"/>
        <w:outlineLvl w:val="5"/>
        <w:rPr>
          <w:rFonts w:eastAsia="Calibri"/>
          <w:b/>
          <w:sz w:val="22"/>
          <w:szCs w:val="20"/>
          <w:lang w:val="cs-CZ" w:eastAsia="en-US"/>
        </w:rPr>
      </w:pPr>
      <w:bookmarkStart w:id="13" w:name="_Toc468252804"/>
      <w:r w:rsidRPr="00CB6D7C">
        <w:rPr>
          <w:rFonts w:eastAsia="Calibri"/>
          <w:b/>
          <w:sz w:val="22"/>
          <w:szCs w:val="20"/>
          <w:lang w:val="cs-CZ" w:eastAsia="en-US"/>
        </w:rPr>
        <w:t>K</w:t>
      </w:r>
      <w:r w:rsidR="006D4115" w:rsidRPr="00CB6D7C">
        <w:rPr>
          <w:rFonts w:eastAsia="Calibri"/>
          <w:b/>
          <w:sz w:val="22"/>
          <w:szCs w:val="20"/>
          <w:lang w:val="cs-CZ" w:eastAsia="en-US"/>
        </w:rPr>
        <w:t>onstrukční a materiálové řešení.</w:t>
      </w:r>
      <w:bookmarkEnd w:id="13"/>
    </w:p>
    <w:p w:rsidR="006D4115" w:rsidRPr="00CB6D7C" w:rsidRDefault="006D4115" w:rsidP="006D4115">
      <w:pPr>
        <w:tabs>
          <w:tab w:val="left" w:pos="709"/>
          <w:tab w:val="left" w:pos="900"/>
        </w:tabs>
        <w:spacing w:before="60"/>
        <w:ind w:left="709" w:hanging="425"/>
        <w:jc w:val="both"/>
        <w:rPr>
          <w:rFonts w:eastAsia="Calibri"/>
          <w:sz w:val="22"/>
          <w:szCs w:val="22"/>
          <w:lang w:val="cs-CZ" w:eastAsia="en-US"/>
        </w:rPr>
      </w:pPr>
      <w:r w:rsidRPr="00CB6D7C">
        <w:rPr>
          <w:rFonts w:eastAsia="Calibri"/>
          <w:sz w:val="22"/>
          <w:szCs w:val="22"/>
          <w:lang w:val="cs-CZ" w:eastAsia="en-US"/>
        </w:rPr>
        <w:tab/>
        <w:t xml:space="preserve">Rekonstrukce stávajících stupňů v korytě Stanovnice bude vykonáváno v stejném </w:t>
      </w:r>
      <w:r w:rsidR="00CB6D7C" w:rsidRPr="00CB6D7C">
        <w:rPr>
          <w:rFonts w:eastAsia="Calibri"/>
          <w:sz w:val="22"/>
          <w:szCs w:val="22"/>
          <w:lang w:val="cs-CZ" w:eastAsia="en-US"/>
        </w:rPr>
        <w:t>místě</w:t>
      </w:r>
      <w:r w:rsidRPr="00CB6D7C">
        <w:rPr>
          <w:rFonts w:eastAsia="Calibri"/>
          <w:sz w:val="22"/>
          <w:szCs w:val="22"/>
          <w:lang w:val="cs-CZ" w:eastAsia="en-US"/>
        </w:rPr>
        <w:t xml:space="preserve"> se stejnými rozměry. Stávající kamenné stupně budou dle rozsahu poškození opravené. Vypadlé kameny nahrazeny a vyspárovány cementovou maltou. Ke stavbě a rekonstrukci stupň</w:t>
      </w:r>
      <w:r w:rsidRPr="00CB6D7C">
        <w:rPr>
          <w:sz w:val="22"/>
          <w:szCs w:val="22"/>
          <w:lang w:val="cs-CZ"/>
        </w:rPr>
        <w:t>ů</w:t>
      </w:r>
      <w:r w:rsidRPr="00CB6D7C">
        <w:rPr>
          <w:rFonts w:eastAsia="Calibri"/>
          <w:sz w:val="22"/>
          <w:szCs w:val="22"/>
          <w:lang w:val="cs-CZ" w:eastAsia="en-US"/>
        </w:rPr>
        <w:t xml:space="preserve"> bude použit kámen na stabilizaci dna a dřevěná kulatina prahů průměru 30cm z modřínu.</w:t>
      </w:r>
    </w:p>
    <w:p w:rsidR="0000205E" w:rsidRPr="00CB6D7C" w:rsidRDefault="0000205E" w:rsidP="00597196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  <w:lang w:eastAsia="sk-SK"/>
        </w:rPr>
      </w:pPr>
    </w:p>
    <w:p w:rsidR="004820C7" w:rsidRPr="00CB6D7C" w:rsidRDefault="007A5A15" w:rsidP="004034B2">
      <w:pPr>
        <w:pStyle w:val="Nadpis1"/>
        <w:ind w:left="360" w:hanging="360"/>
        <w:rPr>
          <w:rFonts w:ascii="Times New Roman" w:hAnsi="Times New Roman" w:cs="Times New Roman"/>
          <w:sz w:val="22"/>
          <w:szCs w:val="22"/>
          <w:lang w:val="cs-CZ"/>
        </w:rPr>
      </w:pPr>
      <w:bookmarkStart w:id="14" w:name="_Toc353522898"/>
      <w:r w:rsidRPr="00CB6D7C">
        <w:rPr>
          <w:rFonts w:ascii="Times New Roman" w:hAnsi="Times New Roman" w:cs="Times New Roman"/>
          <w:sz w:val="22"/>
          <w:szCs w:val="22"/>
          <w:lang w:val="cs-CZ"/>
        </w:rPr>
        <w:t>A</w:t>
      </w:r>
      <w:r w:rsidR="007A6972" w:rsidRPr="00CB6D7C">
        <w:rPr>
          <w:rFonts w:ascii="Times New Roman" w:hAnsi="Times New Roman" w:cs="Times New Roman"/>
          <w:sz w:val="22"/>
          <w:szCs w:val="22"/>
          <w:lang w:val="cs-CZ"/>
        </w:rPr>
        <w:t>.</w:t>
      </w:r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A22F02" w:rsidRPr="00CB6D7C">
        <w:rPr>
          <w:rFonts w:ascii="Times New Roman" w:hAnsi="Times New Roman" w:cs="Times New Roman"/>
          <w:sz w:val="22"/>
          <w:szCs w:val="22"/>
          <w:lang w:val="cs-CZ"/>
        </w:rPr>
        <w:t>V</w:t>
      </w:r>
      <w:r w:rsidR="007D6775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. </w:t>
      </w:r>
      <w:r w:rsidR="00C83F83" w:rsidRPr="00CB6D7C">
        <w:rPr>
          <w:rFonts w:ascii="Times New Roman" w:hAnsi="Times New Roman" w:cs="Times New Roman"/>
          <w:sz w:val="22"/>
          <w:szCs w:val="22"/>
          <w:lang w:val="cs-CZ"/>
        </w:rPr>
        <w:t>P</w:t>
      </w:r>
      <w:r w:rsidR="004D1236" w:rsidRPr="00CB6D7C">
        <w:rPr>
          <w:rFonts w:ascii="Times New Roman" w:hAnsi="Times New Roman" w:cs="Times New Roman"/>
          <w:sz w:val="22"/>
          <w:szCs w:val="22"/>
          <w:lang w:val="cs-CZ"/>
        </w:rPr>
        <w:t>OPIS ZAŘÍZENÍ STAVENIŠTĚ</w:t>
      </w:r>
      <w:r w:rsidR="00B02322" w:rsidRPr="00CB6D7C">
        <w:rPr>
          <w:rFonts w:ascii="Times New Roman" w:hAnsi="Times New Roman" w:cs="Times New Roman"/>
          <w:sz w:val="22"/>
          <w:szCs w:val="22"/>
          <w:lang w:val="cs-CZ"/>
        </w:rPr>
        <w:t>, VL</w:t>
      </w:r>
      <w:r w:rsidR="00C83F83" w:rsidRPr="00CB6D7C">
        <w:rPr>
          <w:rFonts w:ascii="Times New Roman" w:hAnsi="Times New Roman" w:cs="Times New Roman"/>
          <w:sz w:val="22"/>
          <w:szCs w:val="22"/>
          <w:lang w:val="cs-CZ"/>
        </w:rPr>
        <w:t>I</w:t>
      </w:r>
      <w:r w:rsidR="00B02322" w:rsidRPr="00CB6D7C">
        <w:rPr>
          <w:rFonts w:ascii="Times New Roman" w:hAnsi="Times New Roman" w:cs="Times New Roman"/>
          <w:sz w:val="22"/>
          <w:szCs w:val="22"/>
          <w:lang w:val="cs-CZ"/>
        </w:rPr>
        <w:t>V POVODŇOVÝCH PRŮTOKŮ NA PRŮBĚH STAVEBNÍ</w:t>
      </w:r>
      <w:r w:rsidR="00F61B14" w:rsidRPr="00CB6D7C">
        <w:rPr>
          <w:rFonts w:ascii="Times New Roman" w:hAnsi="Times New Roman" w:cs="Times New Roman"/>
          <w:sz w:val="22"/>
          <w:szCs w:val="22"/>
          <w:lang w:val="cs-CZ"/>
        </w:rPr>
        <w:t>C</w:t>
      </w:r>
      <w:r w:rsidR="00B02322" w:rsidRPr="00CB6D7C">
        <w:rPr>
          <w:rFonts w:ascii="Times New Roman" w:hAnsi="Times New Roman" w:cs="Times New Roman"/>
          <w:sz w:val="22"/>
          <w:szCs w:val="22"/>
          <w:lang w:val="cs-CZ"/>
        </w:rPr>
        <w:t>H PRACÍ</w:t>
      </w:r>
      <w:bookmarkEnd w:id="14"/>
    </w:p>
    <w:p w:rsidR="004D1236" w:rsidRPr="00CB6D7C" w:rsidRDefault="004D1236" w:rsidP="003E1FD8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  <w:lang w:eastAsia="sk-SK"/>
        </w:rPr>
      </w:pPr>
      <w:r w:rsidRPr="00CB6D7C">
        <w:rPr>
          <w:rFonts w:ascii="Times New Roman" w:hAnsi="Times New Roman"/>
          <w:sz w:val="22"/>
          <w:szCs w:val="22"/>
          <w:lang w:eastAsia="sk-SK"/>
        </w:rPr>
        <w:t>Stavba je dopravn</w:t>
      </w:r>
      <w:r w:rsidR="000A5FD1" w:rsidRPr="00CB6D7C">
        <w:rPr>
          <w:rFonts w:ascii="Times New Roman" w:hAnsi="Times New Roman"/>
          <w:sz w:val="22"/>
          <w:szCs w:val="22"/>
          <w:lang w:eastAsia="sk-SK"/>
        </w:rPr>
        <w:t>ě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napojen</w:t>
      </w:r>
      <w:r w:rsidR="000A5FD1" w:rsidRPr="00CB6D7C">
        <w:rPr>
          <w:rFonts w:ascii="Times New Roman" w:hAnsi="Times New Roman"/>
          <w:sz w:val="22"/>
          <w:szCs w:val="22"/>
          <w:lang w:eastAsia="sk-SK"/>
        </w:rPr>
        <w:t>a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na </w:t>
      </w:r>
      <w:r w:rsidR="00AB627D" w:rsidRPr="00CB6D7C">
        <w:rPr>
          <w:rFonts w:ascii="Times New Roman" w:hAnsi="Times New Roman"/>
          <w:sz w:val="22"/>
          <w:szCs w:val="22"/>
          <w:lang w:eastAsia="sk-SK"/>
        </w:rPr>
        <w:t xml:space="preserve">komunikace vedoucí z města </w:t>
      </w:r>
      <w:r w:rsidR="006D4115" w:rsidRPr="00CB6D7C">
        <w:rPr>
          <w:rFonts w:ascii="Times New Roman" w:hAnsi="Times New Roman"/>
          <w:sz w:val="22"/>
          <w:szCs w:val="22"/>
          <w:lang w:eastAsia="sk-SK"/>
        </w:rPr>
        <w:t>Karolínka</w:t>
      </w:r>
      <w:r w:rsidR="00AB627D" w:rsidRPr="00CB6D7C">
        <w:rPr>
          <w:rFonts w:ascii="Times New Roman" w:hAnsi="Times New Roman"/>
          <w:sz w:val="22"/>
          <w:szCs w:val="22"/>
          <w:lang w:eastAsia="sk-SK"/>
        </w:rPr>
        <w:t>.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Staveni</w:t>
      </w:r>
      <w:r w:rsidR="00136A01" w:rsidRPr="00CB6D7C">
        <w:rPr>
          <w:rFonts w:ascii="Times New Roman" w:hAnsi="Times New Roman"/>
          <w:sz w:val="22"/>
          <w:szCs w:val="22"/>
          <w:lang w:eastAsia="sk-SK"/>
        </w:rPr>
        <w:t>ště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0A5FD1" w:rsidRPr="00CB6D7C">
        <w:rPr>
          <w:rFonts w:ascii="Times New Roman" w:hAnsi="Times New Roman"/>
          <w:sz w:val="22"/>
          <w:szCs w:val="22"/>
          <w:lang w:eastAsia="sk-SK"/>
        </w:rPr>
        <w:t>stavebních prací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6D4115" w:rsidRPr="00CB6D7C">
        <w:rPr>
          <w:rFonts w:ascii="Times New Roman" w:hAnsi="Times New Roman"/>
          <w:sz w:val="22"/>
          <w:szCs w:val="22"/>
          <w:lang w:eastAsia="sk-SK"/>
        </w:rPr>
        <w:t>je koryto toku Velká Stanovnice od km</w:t>
      </w:r>
      <w:r w:rsidR="00AA281A" w:rsidRPr="00CB6D7C">
        <w:rPr>
          <w:rFonts w:ascii="Times New Roman" w:hAnsi="Times New Roman"/>
          <w:sz w:val="22"/>
          <w:szCs w:val="22"/>
          <w:lang w:eastAsia="sk-SK"/>
        </w:rPr>
        <w:t xml:space="preserve"> 2,780-6,450</w:t>
      </w:r>
      <w:r w:rsidR="000A5FD1" w:rsidRPr="00CB6D7C">
        <w:rPr>
          <w:rFonts w:ascii="Times New Roman" w:hAnsi="Times New Roman"/>
          <w:sz w:val="22"/>
          <w:szCs w:val="22"/>
          <w:lang w:eastAsia="sk-SK"/>
        </w:rPr>
        <w:t xml:space="preserve">. </w:t>
      </w:r>
      <w:r w:rsidRPr="00CB6D7C">
        <w:rPr>
          <w:rFonts w:ascii="Times New Roman" w:hAnsi="Times New Roman"/>
          <w:sz w:val="22"/>
          <w:szCs w:val="22"/>
          <w:lang w:eastAsia="sk-SK"/>
        </w:rPr>
        <w:t>Ploch</w:t>
      </w:r>
      <w:r w:rsidR="00AA281A" w:rsidRPr="00CB6D7C">
        <w:rPr>
          <w:rFonts w:ascii="Times New Roman" w:hAnsi="Times New Roman"/>
          <w:sz w:val="22"/>
          <w:szCs w:val="22"/>
          <w:lang w:eastAsia="sk-SK"/>
        </w:rPr>
        <w:t>a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za</w:t>
      </w:r>
      <w:r w:rsidR="000A5FD1" w:rsidRPr="00CB6D7C">
        <w:rPr>
          <w:rFonts w:ascii="Times New Roman" w:hAnsi="Times New Roman"/>
          <w:sz w:val="22"/>
          <w:szCs w:val="22"/>
          <w:lang w:eastAsia="sk-SK"/>
        </w:rPr>
        <w:t>řízení</w:t>
      </w:r>
      <w:r w:rsidR="00CB6D7C">
        <w:rPr>
          <w:rFonts w:ascii="Times New Roman" w:hAnsi="Times New Roman"/>
          <w:sz w:val="22"/>
          <w:szCs w:val="22"/>
          <w:lang w:eastAsia="sk-SK"/>
        </w:rPr>
        <w:t xml:space="preserve"> staveniště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s</w:t>
      </w:r>
      <w:r w:rsidR="000A5FD1" w:rsidRPr="00CB6D7C">
        <w:rPr>
          <w:rFonts w:ascii="Times New Roman" w:hAnsi="Times New Roman"/>
          <w:sz w:val="22"/>
          <w:szCs w:val="22"/>
          <w:lang w:eastAsia="sk-SK"/>
        </w:rPr>
        <w:t>e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nacház</w:t>
      </w:r>
      <w:r w:rsidR="00AA281A" w:rsidRPr="00CB6D7C">
        <w:rPr>
          <w:rFonts w:ascii="Times New Roman" w:hAnsi="Times New Roman"/>
          <w:sz w:val="22"/>
          <w:szCs w:val="22"/>
          <w:lang w:eastAsia="sk-SK"/>
        </w:rPr>
        <w:t>í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AA281A" w:rsidRPr="00CB6D7C">
        <w:rPr>
          <w:rFonts w:ascii="Times New Roman" w:hAnsi="Times New Roman"/>
          <w:sz w:val="22"/>
          <w:szCs w:val="22"/>
          <w:lang w:eastAsia="sk-SK"/>
        </w:rPr>
        <w:t>na počátku</w:t>
      </w:r>
      <w:r w:rsidR="000A5FD1"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AA281A" w:rsidRPr="00CB6D7C">
        <w:rPr>
          <w:rFonts w:ascii="Times New Roman" w:hAnsi="Times New Roman"/>
          <w:sz w:val="22"/>
          <w:szCs w:val="22"/>
          <w:lang w:eastAsia="sk-SK"/>
        </w:rPr>
        <w:t xml:space="preserve">cca v km 2,780 </w:t>
      </w:r>
      <w:r w:rsidR="002715B1" w:rsidRPr="00CB6D7C">
        <w:rPr>
          <w:rFonts w:ascii="Times New Roman" w:hAnsi="Times New Roman"/>
          <w:sz w:val="22"/>
          <w:szCs w:val="22"/>
          <w:lang w:eastAsia="sk-SK"/>
        </w:rPr>
        <w:t>u</w:t>
      </w:r>
      <w:r w:rsidR="009E4E37" w:rsidRPr="00CB6D7C">
        <w:rPr>
          <w:rFonts w:ascii="Times New Roman" w:hAnsi="Times New Roman"/>
          <w:sz w:val="22"/>
          <w:szCs w:val="22"/>
          <w:lang w:eastAsia="sk-SK"/>
        </w:rPr>
        <w:t xml:space="preserve"> přemostění.</w:t>
      </w:r>
      <w:r w:rsidR="000A5FD1"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AA281A" w:rsidRPr="00CB6D7C">
        <w:rPr>
          <w:rFonts w:ascii="Times New Roman" w:hAnsi="Times New Roman"/>
          <w:sz w:val="22"/>
          <w:szCs w:val="22"/>
          <w:lang w:eastAsia="sk-SK"/>
        </w:rPr>
        <w:t>Na ploše</w:t>
      </w:r>
      <w:r w:rsidR="002715B1" w:rsidRPr="00CB6D7C">
        <w:rPr>
          <w:rFonts w:ascii="Times New Roman" w:hAnsi="Times New Roman"/>
          <w:sz w:val="22"/>
          <w:szCs w:val="22"/>
          <w:lang w:eastAsia="sk-SK"/>
        </w:rPr>
        <w:t xml:space="preserve"> budou 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 xml:space="preserve"> umístěny </w:t>
      </w:r>
      <w:r w:rsidRPr="00CB6D7C">
        <w:rPr>
          <w:rFonts w:ascii="Times New Roman" w:hAnsi="Times New Roman"/>
          <w:sz w:val="22"/>
          <w:szCs w:val="22"/>
          <w:lang w:eastAsia="sk-SK"/>
        </w:rPr>
        <w:t>kont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e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jnery na 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tříděný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odpad, sklad materiálu, </w:t>
      </w:r>
      <w:r w:rsidR="003E1FD8" w:rsidRPr="00CB6D7C">
        <w:rPr>
          <w:rFonts w:ascii="Times New Roman" w:hAnsi="Times New Roman"/>
          <w:sz w:val="22"/>
          <w:szCs w:val="22"/>
          <w:lang w:eastAsia="sk-SK"/>
        </w:rPr>
        <w:t>stavební stroje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, 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mobilní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WC. Za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ří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ze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ní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staveni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ště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bude 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odstraněno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do </w:t>
      </w:r>
      <w:r w:rsidR="002715B1" w:rsidRPr="00CB6D7C">
        <w:rPr>
          <w:rFonts w:ascii="Times New Roman" w:hAnsi="Times New Roman"/>
          <w:sz w:val="22"/>
          <w:szCs w:val="22"/>
          <w:lang w:eastAsia="sk-SK"/>
        </w:rPr>
        <w:t>tří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týd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nů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po ukončení výstavby.</w:t>
      </w:r>
    </w:p>
    <w:p w:rsidR="004D1236" w:rsidRPr="00CB6D7C" w:rsidRDefault="00AB627D" w:rsidP="003E1FD8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  <w:lang w:eastAsia="sk-SK"/>
        </w:rPr>
      </w:pPr>
      <w:r w:rsidRPr="00CB6D7C">
        <w:rPr>
          <w:rFonts w:ascii="Times New Roman" w:hAnsi="Times New Roman"/>
          <w:sz w:val="22"/>
          <w:szCs w:val="22"/>
          <w:lang w:eastAsia="sk-SK"/>
        </w:rPr>
        <w:t>Z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e</w:t>
      </w:r>
      <w:r w:rsidR="004D1236" w:rsidRPr="00CB6D7C">
        <w:rPr>
          <w:rFonts w:ascii="Times New Roman" w:hAnsi="Times New Roman"/>
          <w:sz w:val="22"/>
          <w:szCs w:val="22"/>
          <w:lang w:eastAsia="sk-SK"/>
        </w:rPr>
        <w:t xml:space="preserve"> stavby s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e</w:t>
      </w:r>
      <w:r w:rsidR="004D1236" w:rsidRPr="00CB6D7C">
        <w:rPr>
          <w:rFonts w:ascii="Times New Roman" w:hAnsi="Times New Roman"/>
          <w:sz w:val="22"/>
          <w:szCs w:val="22"/>
          <w:lang w:eastAsia="sk-SK"/>
        </w:rPr>
        <w:t xml:space="preserve"> bude odváž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>et</w:t>
      </w:r>
      <w:r w:rsidR="004D1236"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vybouraný materiál a 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 xml:space="preserve">přebyteční </w:t>
      </w:r>
      <w:r w:rsidR="004D1236" w:rsidRPr="00CB6D7C">
        <w:rPr>
          <w:rFonts w:ascii="Times New Roman" w:hAnsi="Times New Roman"/>
          <w:sz w:val="22"/>
          <w:szCs w:val="22"/>
          <w:lang w:eastAsia="sk-SK"/>
        </w:rPr>
        <w:t>zemina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 xml:space="preserve"> na místo určení</w:t>
      </w:r>
      <w:r w:rsidR="004D1236" w:rsidRPr="00CB6D7C">
        <w:rPr>
          <w:rFonts w:ascii="Times New Roman" w:hAnsi="Times New Roman"/>
          <w:sz w:val="22"/>
          <w:szCs w:val="22"/>
          <w:lang w:eastAsia="sk-SK"/>
        </w:rPr>
        <w:t xml:space="preserve">. </w:t>
      </w:r>
      <w:r w:rsidR="00330758" w:rsidRPr="00CB6D7C">
        <w:rPr>
          <w:rFonts w:ascii="Times New Roman" w:hAnsi="Times New Roman"/>
          <w:sz w:val="22"/>
          <w:szCs w:val="22"/>
          <w:lang w:eastAsia="sk-SK"/>
        </w:rPr>
        <w:t xml:space="preserve">Dále se bude dovážet </w:t>
      </w:r>
      <w:r w:rsidRPr="00CB6D7C">
        <w:rPr>
          <w:rFonts w:ascii="Times New Roman" w:hAnsi="Times New Roman"/>
          <w:sz w:val="22"/>
          <w:szCs w:val="22"/>
          <w:lang w:eastAsia="sk-SK"/>
        </w:rPr>
        <w:t>materiál pro rekonstrukci objektů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 xml:space="preserve">. </w:t>
      </w:r>
    </w:p>
    <w:p w:rsidR="004820C7" w:rsidRPr="00CB6D7C" w:rsidRDefault="004D1236" w:rsidP="003E1FD8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  <w:lang w:eastAsia="sk-SK"/>
        </w:rPr>
      </w:pPr>
      <w:r w:rsidRPr="00CB6D7C">
        <w:rPr>
          <w:rFonts w:ascii="Times New Roman" w:hAnsi="Times New Roman"/>
          <w:sz w:val="22"/>
          <w:szCs w:val="22"/>
          <w:lang w:eastAsia="sk-SK"/>
        </w:rPr>
        <w:t xml:space="preserve">Stavba 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po dobu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stavebních prací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nebude m</w:t>
      </w:r>
      <w:r w:rsidR="00110E0A" w:rsidRPr="00CB6D7C">
        <w:rPr>
          <w:rFonts w:ascii="Times New Roman" w:hAnsi="Times New Roman"/>
          <w:sz w:val="22"/>
          <w:szCs w:val="22"/>
          <w:lang w:eastAsia="sk-SK"/>
        </w:rPr>
        <w:t>ít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v</w:t>
      </w:r>
      <w:r w:rsidR="00110E0A" w:rsidRPr="00CB6D7C">
        <w:rPr>
          <w:rFonts w:ascii="Times New Roman" w:hAnsi="Times New Roman"/>
          <w:sz w:val="22"/>
          <w:szCs w:val="22"/>
          <w:lang w:eastAsia="sk-SK"/>
        </w:rPr>
        <w:t>li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v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na p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roudění v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 xml:space="preserve">korytě 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 toku </w:t>
      </w:r>
      <w:r w:rsidR="00AA281A" w:rsidRPr="00CB6D7C">
        <w:rPr>
          <w:rFonts w:ascii="Times New Roman" w:hAnsi="Times New Roman"/>
          <w:sz w:val="22"/>
          <w:szCs w:val="22"/>
          <w:lang w:eastAsia="sk-SK"/>
        </w:rPr>
        <w:t>V.Stanovnice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.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P</w:t>
      </w:r>
      <w:r w:rsidRPr="00CB6D7C">
        <w:rPr>
          <w:rFonts w:ascii="Times New Roman" w:hAnsi="Times New Roman"/>
          <w:sz w:val="22"/>
          <w:szCs w:val="22"/>
          <w:lang w:eastAsia="sk-SK"/>
        </w:rPr>
        <w:t>o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 xml:space="preserve"> dobu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povod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ňových průtoků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 xml:space="preserve">při pracích na </w:t>
      </w:r>
      <w:r w:rsidR="00AB627D" w:rsidRPr="00CB6D7C">
        <w:rPr>
          <w:rFonts w:ascii="Times New Roman" w:hAnsi="Times New Roman"/>
          <w:sz w:val="22"/>
          <w:szCs w:val="22"/>
          <w:lang w:eastAsia="sk-SK"/>
        </w:rPr>
        <w:t xml:space="preserve">jednotlivých 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 xml:space="preserve">stavebních objektech je potřebné při tendenci jejího zatopení </w:t>
      </w:r>
      <w:r w:rsidR="00B02322" w:rsidRPr="00CB6D7C">
        <w:rPr>
          <w:rFonts w:ascii="Times New Roman" w:hAnsi="Times New Roman"/>
          <w:sz w:val="22"/>
          <w:szCs w:val="22"/>
          <w:lang w:eastAsia="sk-SK"/>
        </w:rPr>
        <w:t>ihned přerušit stavební práce, přemístit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F67C07" w:rsidRPr="00CB6D7C">
        <w:rPr>
          <w:rFonts w:ascii="Times New Roman" w:hAnsi="Times New Roman"/>
          <w:sz w:val="22"/>
          <w:szCs w:val="22"/>
          <w:lang w:eastAsia="sk-SK"/>
        </w:rPr>
        <w:t xml:space="preserve">ze staveniště 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>stavební stroje</w:t>
      </w:r>
      <w:r w:rsidR="00F67C07" w:rsidRPr="00CB6D7C">
        <w:rPr>
          <w:rFonts w:ascii="Times New Roman" w:hAnsi="Times New Roman"/>
          <w:sz w:val="22"/>
          <w:szCs w:val="22"/>
          <w:lang w:eastAsia="sk-SK"/>
        </w:rPr>
        <w:t xml:space="preserve"> a materiál </w:t>
      </w:r>
      <w:r w:rsidR="00B02322" w:rsidRPr="00CB6D7C">
        <w:rPr>
          <w:rFonts w:ascii="Times New Roman" w:hAnsi="Times New Roman"/>
          <w:sz w:val="22"/>
          <w:szCs w:val="22"/>
          <w:lang w:eastAsia="sk-SK"/>
        </w:rPr>
        <w:t xml:space="preserve">na bezpečné místo </w:t>
      </w:r>
      <w:r w:rsidR="00F67C07" w:rsidRPr="00CB6D7C">
        <w:rPr>
          <w:rFonts w:ascii="Times New Roman" w:hAnsi="Times New Roman"/>
          <w:sz w:val="22"/>
          <w:szCs w:val="22"/>
          <w:lang w:eastAsia="sk-SK"/>
        </w:rPr>
        <w:t xml:space="preserve">a provést opatření pro zabránění vzniku </w:t>
      </w:r>
      <w:r w:rsidR="00B02322" w:rsidRPr="00CB6D7C">
        <w:rPr>
          <w:rFonts w:ascii="Times New Roman" w:hAnsi="Times New Roman"/>
          <w:sz w:val="22"/>
          <w:szCs w:val="22"/>
          <w:lang w:eastAsia="sk-SK"/>
        </w:rPr>
        <w:t>nepříznivých účinků</w:t>
      </w:r>
      <w:r w:rsidR="00B341AB" w:rsidRPr="00CB6D7C">
        <w:rPr>
          <w:rFonts w:ascii="Times New Roman" w:hAnsi="Times New Roman"/>
          <w:sz w:val="22"/>
          <w:szCs w:val="22"/>
          <w:lang w:eastAsia="sk-SK"/>
        </w:rPr>
        <w:t>,</w:t>
      </w:r>
      <w:r w:rsidR="00F67C07"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B341AB" w:rsidRPr="00CB6D7C">
        <w:rPr>
          <w:rFonts w:ascii="Times New Roman" w:hAnsi="Times New Roman"/>
          <w:sz w:val="22"/>
          <w:szCs w:val="22"/>
          <w:lang w:eastAsia="sk-SK"/>
        </w:rPr>
        <w:t>t</w:t>
      </w:r>
      <w:r w:rsidR="00136A01" w:rsidRPr="00CB6D7C">
        <w:rPr>
          <w:rFonts w:ascii="Times New Roman" w:hAnsi="Times New Roman"/>
          <w:sz w:val="22"/>
          <w:szCs w:val="22"/>
          <w:lang w:eastAsia="sk-SK"/>
        </w:rPr>
        <w:t>.</w:t>
      </w:r>
      <w:r w:rsidR="00B341AB" w:rsidRPr="00CB6D7C">
        <w:rPr>
          <w:rFonts w:ascii="Times New Roman" w:hAnsi="Times New Roman"/>
          <w:sz w:val="22"/>
          <w:szCs w:val="22"/>
          <w:lang w:eastAsia="sk-SK"/>
        </w:rPr>
        <w:t xml:space="preserve">j. ohrožení </w:t>
      </w:r>
      <w:r w:rsidR="00F67C07" w:rsidRPr="00CB6D7C">
        <w:rPr>
          <w:rFonts w:ascii="Times New Roman" w:hAnsi="Times New Roman"/>
          <w:sz w:val="22"/>
          <w:szCs w:val="22"/>
          <w:lang w:eastAsia="sk-SK"/>
        </w:rPr>
        <w:t>život</w:t>
      </w:r>
      <w:r w:rsidR="00B341AB" w:rsidRPr="00CB6D7C">
        <w:rPr>
          <w:rFonts w:ascii="Times New Roman" w:hAnsi="Times New Roman"/>
          <w:sz w:val="22"/>
          <w:szCs w:val="22"/>
          <w:lang w:eastAsia="sk-SK"/>
        </w:rPr>
        <w:t>a</w:t>
      </w:r>
      <w:r w:rsidR="00F67C07"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B341AB" w:rsidRPr="00CB6D7C">
        <w:rPr>
          <w:rFonts w:ascii="Times New Roman" w:hAnsi="Times New Roman"/>
          <w:sz w:val="22"/>
          <w:szCs w:val="22"/>
          <w:lang w:eastAsia="sk-SK"/>
        </w:rPr>
        <w:t xml:space="preserve">osob </w:t>
      </w:r>
      <w:r w:rsidR="00F67C07" w:rsidRPr="00CB6D7C">
        <w:rPr>
          <w:rFonts w:ascii="Times New Roman" w:hAnsi="Times New Roman"/>
          <w:sz w:val="22"/>
          <w:szCs w:val="22"/>
          <w:lang w:eastAsia="sk-SK"/>
        </w:rPr>
        <w:t xml:space="preserve">a </w:t>
      </w:r>
      <w:r w:rsidR="00B02322" w:rsidRPr="00CB6D7C">
        <w:rPr>
          <w:rFonts w:ascii="Times New Roman" w:hAnsi="Times New Roman"/>
          <w:sz w:val="22"/>
          <w:szCs w:val="22"/>
          <w:lang w:eastAsia="sk-SK"/>
        </w:rPr>
        <w:t>materiální</w:t>
      </w:r>
      <w:r w:rsidR="00080F72">
        <w:rPr>
          <w:rFonts w:ascii="Times New Roman" w:hAnsi="Times New Roman"/>
          <w:sz w:val="22"/>
          <w:szCs w:val="22"/>
          <w:lang w:eastAsia="sk-SK"/>
        </w:rPr>
        <w:t>ch</w:t>
      </w:r>
      <w:r w:rsidR="00B02322" w:rsidRPr="00CB6D7C">
        <w:rPr>
          <w:rFonts w:ascii="Times New Roman" w:hAnsi="Times New Roman"/>
          <w:sz w:val="22"/>
          <w:szCs w:val="22"/>
          <w:lang w:eastAsia="sk-SK"/>
        </w:rPr>
        <w:t xml:space="preserve"> škod na </w:t>
      </w:r>
      <w:r w:rsidR="00F67C07" w:rsidRPr="00CB6D7C">
        <w:rPr>
          <w:rFonts w:ascii="Times New Roman" w:hAnsi="Times New Roman"/>
          <w:sz w:val="22"/>
          <w:szCs w:val="22"/>
          <w:lang w:eastAsia="sk-SK"/>
        </w:rPr>
        <w:t>rozestavěných objektech.</w:t>
      </w:r>
      <w:r w:rsidR="00BE4973"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</w:p>
    <w:p w:rsidR="00A13C0E" w:rsidRPr="00CB6D7C" w:rsidRDefault="00A13C0E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  <w:lang w:eastAsia="sk-SK"/>
        </w:rPr>
      </w:pPr>
      <w:r w:rsidRPr="00CB6D7C">
        <w:rPr>
          <w:rFonts w:ascii="Times New Roman" w:hAnsi="Times New Roman"/>
          <w:sz w:val="22"/>
          <w:szCs w:val="22"/>
          <w:lang w:eastAsia="sk-SK"/>
        </w:rPr>
        <w:t>Nep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říz</w:t>
      </w:r>
      <w:r w:rsidRPr="00CB6D7C">
        <w:rPr>
          <w:rFonts w:ascii="Times New Roman" w:hAnsi="Times New Roman"/>
          <w:sz w:val="22"/>
          <w:szCs w:val="22"/>
          <w:lang w:eastAsia="sk-SK"/>
        </w:rPr>
        <w:t>nivé účinky s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e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m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ohou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projevit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p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ři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povodňových pr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ůtocích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v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 </w:t>
      </w:r>
      <w:r w:rsidR="00AA281A" w:rsidRPr="00CB6D7C">
        <w:rPr>
          <w:rFonts w:ascii="Times New Roman" w:hAnsi="Times New Roman"/>
          <w:sz w:val="22"/>
          <w:szCs w:val="22"/>
          <w:lang w:eastAsia="sk-SK"/>
        </w:rPr>
        <w:t>t</w:t>
      </w:r>
      <w:r w:rsidR="00A21292" w:rsidRPr="00CB6D7C">
        <w:rPr>
          <w:rFonts w:ascii="Times New Roman" w:hAnsi="Times New Roman"/>
          <w:sz w:val="22"/>
          <w:szCs w:val="22"/>
          <w:lang w:eastAsia="sk-SK"/>
        </w:rPr>
        <w:t>oku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="00AA281A" w:rsidRPr="00CB6D7C">
        <w:rPr>
          <w:rFonts w:ascii="Times New Roman" w:hAnsi="Times New Roman"/>
          <w:sz w:val="22"/>
          <w:szCs w:val="22"/>
          <w:lang w:eastAsia="sk-SK"/>
        </w:rPr>
        <w:t>Velká Stanovnice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 xml:space="preserve"> </w:t>
      </w:r>
      <w:r w:rsidRPr="00CB6D7C">
        <w:rPr>
          <w:rFonts w:ascii="Times New Roman" w:hAnsi="Times New Roman"/>
          <w:sz w:val="22"/>
          <w:szCs w:val="22"/>
          <w:lang w:eastAsia="sk-SK"/>
        </w:rPr>
        <w:t>p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ř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i </w:t>
      </w:r>
      <w:r w:rsidR="0096640F" w:rsidRPr="00CB6D7C">
        <w:rPr>
          <w:rFonts w:ascii="Times New Roman" w:hAnsi="Times New Roman"/>
          <w:sz w:val="22"/>
          <w:szCs w:val="22"/>
          <w:lang w:eastAsia="sk-SK"/>
        </w:rPr>
        <w:t>následovn</w:t>
      </w:r>
      <w:r w:rsidR="00AB627D" w:rsidRPr="00CB6D7C">
        <w:rPr>
          <w:rFonts w:ascii="Times New Roman" w:hAnsi="Times New Roman"/>
          <w:sz w:val="22"/>
          <w:szCs w:val="22"/>
          <w:lang w:eastAsia="sk-SK"/>
        </w:rPr>
        <w:t>ý</w:t>
      </w:r>
      <w:r w:rsidR="0096640F" w:rsidRPr="00CB6D7C">
        <w:rPr>
          <w:rFonts w:ascii="Times New Roman" w:hAnsi="Times New Roman"/>
          <w:sz w:val="22"/>
          <w:szCs w:val="22"/>
          <w:lang w:eastAsia="sk-SK"/>
        </w:rPr>
        <w:t>ch</w:t>
      </w:r>
      <w:r w:rsidRPr="00CB6D7C">
        <w:rPr>
          <w:rFonts w:ascii="Times New Roman" w:hAnsi="Times New Roman"/>
          <w:sz w:val="22"/>
          <w:szCs w:val="22"/>
          <w:lang w:eastAsia="sk-SK"/>
        </w:rPr>
        <w:t xml:space="preserve"> vodn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í</w:t>
      </w:r>
      <w:r w:rsidRPr="00CB6D7C">
        <w:rPr>
          <w:rFonts w:ascii="Times New Roman" w:hAnsi="Times New Roman"/>
          <w:sz w:val="22"/>
          <w:szCs w:val="22"/>
          <w:lang w:eastAsia="sk-SK"/>
        </w:rPr>
        <w:t>ch stav</w:t>
      </w:r>
      <w:r w:rsidR="009F1F05" w:rsidRPr="00CB6D7C">
        <w:rPr>
          <w:rFonts w:ascii="Times New Roman" w:hAnsi="Times New Roman"/>
          <w:sz w:val="22"/>
          <w:szCs w:val="22"/>
          <w:lang w:eastAsia="sk-SK"/>
        </w:rPr>
        <w:t>e</w:t>
      </w:r>
      <w:r w:rsidRPr="00CB6D7C">
        <w:rPr>
          <w:rFonts w:ascii="Times New Roman" w:hAnsi="Times New Roman"/>
          <w:sz w:val="22"/>
          <w:szCs w:val="22"/>
          <w:lang w:eastAsia="sk-SK"/>
        </w:rPr>
        <w:t>ch:</w:t>
      </w:r>
    </w:p>
    <w:p w:rsidR="009F1F05" w:rsidRPr="00CB6D7C" w:rsidRDefault="00AB627D" w:rsidP="00AB627D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  <w:lang w:eastAsia="sk-SK"/>
        </w:rPr>
      </w:pPr>
      <w:r w:rsidRPr="00CB6D7C">
        <w:rPr>
          <w:rFonts w:ascii="Times New Roman" w:hAnsi="Times New Roman"/>
          <w:sz w:val="22"/>
          <w:szCs w:val="22"/>
          <w:lang w:eastAsia="sk-SK"/>
        </w:rPr>
        <w:t xml:space="preserve">Tok </w:t>
      </w:r>
      <w:r w:rsidR="00A21292" w:rsidRPr="00CB6D7C">
        <w:rPr>
          <w:rFonts w:ascii="Times New Roman" w:hAnsi="Times New Roman"/>
          <w:sz w:val="22"/>
          <w:szCs w:val="22"/>
          <w:lang w:eastAsia="sk-SK"/>
        </w:rPr>
        <w:t>Velká Stanovnice</w:t>
      </w:r>
      <w:r w:rsidR="0096640F" w:rsidRPr="00CB6D7C">
        <w:rPr>
          <w:rFonts w:ascii="Times New Roman" w:hAnsi="Times New Roman"/>
          <w:sz w:val="22"/>
          <w:szCs w:val="22"/>
          <w:lang w:eastAsia="sk-SK"/>
        </w:rPr>
        <w:t xml:space="preserve"> – koryto plné po </w:t>
      </w:r>
      <w:r w:rsidR="009C1F61" w:rsidRPr="00CB6D7C">
        <w:rPr>
          <w:rFonts w:ascii="Times New Roman" w:hAnsi="Times New Roman"/>
          <w:sz w:val="22"/>
          <w:szCs w:val="22"/>
          <w:lang w:eastAsia="sk-SK"/>
        </w:rPr>
        <w:t>břehovou</w:t>
      </w:r>
      <w:r w:rsidR="0096640F" w:rsidRPr="00CB6D7C">
        <w:rPr>
          <w:rFonts w:ascii="Times New Roman" w:hAnsi="Times New Roman"/>
          <w:sz w:val="22"/>
          <w:szCs w:val="22"/>
          <w:lang w:eastAsia="sk-SK"/>
        </w:rPr>
        <w:t xml:space="preserve"> linii resp. úroveň terénu </w:t>
      </w:r>
    </w:p>
    <w:p w:rsidR="00A22F02" w:rsidRPr="00CB6D7C" w:rsidRDefault="00A22F02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</w:p>
    <w:p w:rsidR="00A22F02" w:rsidRPr="00CB6D7C" w:rsidRDefault="007A5A15" w:rsidP="004034B2">
      <w:pPr>
        <w:pStyle w:val="Nadpis1"/>
        <w:ind w:left="360" w:hanging="360"/>
        <w:rPr>
          <w:rFonts w:ascii="Times New Roman" w:hAnsi="Times New Roman" w:cs="Times New Roman"/>
          <w:sz w:val="22"/>
          <w:szCs w:val="22"/>
          <w:lang w:val="cs-CZ"/>
        </w:rPr>
      </w:pPr>
      <w:bookmarkStart w:id="15" w:name="_Toc353522899"/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A. </w:t>
      </w:r>
      <w:r w:rsidR="00A22F02" w:rsidRPr="00CB6D7C">
        <w:rPr>
          <w:rFonts w:ascii="Times New Roman" w:hAnsi="Times New Roman" w:cs="Times New Roman"/>
          <w:sz w:val="22"/>
          <w:szCs w:val="22"/>
          <w:lang w:val="cs-CZ"/>
        </w:rPr>
        <w:t>VI. PLATNOST POVODŇOVÉHO PLÁNU</w:t>
      </w:r>
      <w:bookmarkEnd w:id="15"/>
    </w:p>
    <w:p w:rsidR="00A22F02" w:rsidRPr="00CB6D7C" w:rsidRDefault="00DA1796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Povodňový plán stavby podléhá vyjádření Povodí Moravy s.p. Brno, potvrzení souladu věcné a grafické části MěÚ </w:t>
      </w:r>
      <w:r w:rsidR="00A21292" w:rsidRPr="00CB6D7C">
        <w:rPr>
          <w:rFonts w:ascii="Times New Roman" w:hAnsi="Times New Roman"/>
          <w:sz w:val="22"/>
          <w:szCs w:val="22"/>
        </w:rPr>
        <w:t>Karol</w:t>
      </w:r>
      <w:r w:rsidR="001721E2" w:rsidRPr="00CB6D7C">
        <w:rPr>
          <w:rFonts w:ascii="Times New Roman" w:hAnsi="Times New Roman"/>
          <w:sz w:val="22"/>
          <w:szCs w:val="22"/>
        </w:rPr>
        <w:t>i</w:t>
      </w:r>
      <w:r w:rsidR="00A21292" w:rsidRPr="00CB6D7C">
        <w:rPr>
          <w:rFonts w:ascii="Times New Roman" w:hAnsi="Times New Roman"/>
          <w:sz w:val="22"/>
          <w:szCs w:val="22"/>
        </w:rPr>
        <w:t>nka</w:t>
      </w:r>
      <w:r w:rsidR="009C1F61" w:rsidRPr="00CB6D7C">
        <w:rPr>
          <w:rFonts w:ascii="Times New Roman" w:hAnsi="Times New Roman"/>
          <w:sz w:val="22"/>
          <w:szCs w:val="22"/>
        </w:rPr>
        <w:t>.</w:t>
      </w:r>
    </w:p>
    <w:p w:rsidR="00A22F02" w:rsidRPr="00CB6D7C" w:rsidRDefault="009C1F61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Povodňový plán se po schválení stává nedílnou součástí projektové dokumentace a stavebního deníku a je platný po celu dobu stavby.</w:t>
      </w:r>
    </w:p>
    <w:p w:rsidR="009C1F61" w:rsidRPr="00CB6D7C" w:rsidRDefault="009C1F61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Povodňový plán obdrží :</w:t>
      </w:r>
    </w:p>
    <w:p w:rsidR="009C1F61" w:rsidRPr="00CB6D7C" w:rsidRDefault="009C1F61" w:rsidP="00EB3B43">
      <w:pPr>
        <w:pStyle w:val="Bntext"/>
        <w:numPr>
          <w:ilvl w:val="0"/>
          <w:numId w:val="43"/>
        </w:numPr>
        <w:tabs>
          <w:tab w:val="clear" w:pos="960"/>
          <w:tab w:val="num" w:pos="240"/>
          <w:tab w:val="left" w:pos="7800"/>
        </w:tabs>
        <w:spacing w:before="0" w:after="120"/>
        <w:ind w:hanging="9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MěÚ </w:t>
      </w:r>
      <w:r w:rsidR="00A21292" w:rsidRPr="00CB6D7C">
        <w:rPr>
          <w:rFonts w:ascii="Times New Roman" w:hAnsi="Times New Roman"/>
          <w:sz w:val="22"/>
          <w:szCs w:val="22"/>
        </w:rPr>
        <w:t>Karol</w:t>
      </w:r>
      <w:r w:rsidR="001721E2" w:rsidRPr="00CB6D7C">
        <w:rPr>
          <w:rFonts w:ascii="Times New Roman" w:hAnsi="Times New Roman"/>
          <w:sz w:val="22"/>
          <w:szCs w:val="22"/>
        </w:rPr>
        <w:t>i</w:t>
      </w:r>
      <w:r w:rsidR="00A21292" w:rsidRPr="00CB6D7C">
        <w:rPr>
          <w:rFonts w:ascii="Times New Roman" w:hAnsi="Times New Roman"/>
          <w:sz w:val="22"/>
          <w:szCs w:val="22"/>
        </w:rPr>
        <w:t>nka</w:t>
      </w:r>
      <w:r w:rsidRPr="00CB6D7C">
        <w:rPr>
          <w:rFonts w:ascii="Times New Roman" w:hAnsi="Times New Roman"/>
          <w:sz w:val="22"/>
          <w:szCs w:val="22"/>
        </w:rPr>
        <w:tab/>
        <w:t>1 x</w:t>
      </w:r>
    </w:p>
    <w:p w:rsidR="009C1F61" w:rsidRPr="00CB6D7C" w:rsidRDefault="009C1F61" w:rsidP="00EB3B43">
      <w:pPr>
        <w:pStyle w:val="Bntext"/>
        <w:numPr>
          <w:ilvl w:val="0"/>
          <w:numId w:val="43"/>
        </w:numPr>
        <w:tabs>
          <w:tab w:val="clear" w:pos="960"/>
          <w:tab w:val="num" w:pos="240"/>
          <w:tab w:val="left" w:pos="7800"/>
        </w:tabs>
        <w:spacing w:before="0" w:after="120"/>
        <w:ind w:hanging="9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Povodňová komise MěÚ </w:t>
      </w:r>
      <w:r w:rsidR="00A21292" w:rsidRPr="00CB6D7C">
        <w:rPr>
          <w:rFonts w:ascii="Times New Roman" w:hAnsi="Times New Roman"/>
          <w:sz w:val="22"/>
          <w:szCs w:val="22"/>
        </w:rPr>
        <w:t>Karol</w:t>
      </w:r>
      <w:r w:rsidR="001721E2" w:rsidRPr="00CB6D7C">
        <w:rPr>
          <w:rFonts w:ascii="Times New Roman" w:hAnsi="Times New Roman"/>
          <w:sz w:val="22"/>
          <w:szCs w:val="22"/>
        </w:rPr>
        <w:t>i</w:t>
      </w:r>
      <w:r w:rsidR="00A21292" w:rsidRPr="00CB6D7C">
        <w:rPr>
          <w:rFonts w:ascii="Times New Roman" w:hAnsi="Times New Roman"/>
          <w:sz w:val="22"/>
          <w:szCs w:val="22"/>
        </w:rPr>
        <w:t>nka</w:t>
      </w:r>
      <w:r w:rsidRPr="00CB6D7C">
        <w:rPr>
          <w:rFonts w:ascii="Times New Roman" w:hAnsi="Times New Roman"/>
          <w:sz w:val="22"/>
          <w:szCs w:val="22"/>
        </w:rPr>
        <w:tab/>
      </w:r>
      <w:r w:rsidR="004034B2" w:rsidRPr="00CB6D7C">
        <w:rPr>
          <w:rFonts w:ascii="Times New Roman" w:hAnsi="Times New Roman"/>
          <w:sz w:val="22"/>
          <w:szCs w:val="22"/>
        </w:rPr>
        <w:t>2</w:t>
      </w:r>
      <w:r w:rsidRPr="00CB6D7C">
        <w:rPr>
          <w:rFonts w:ascii="Times New Roman" w:hAnsi="Times New Roman"/>
          <w:sz w:val="22"/>
          <w:szCs w:val="22"/>
        </w:rPr>
        <w:t> x</w:t>
      </w:r>
    </w:p>
    <w:p w:rsidR="009C1F61" w:rsidRPr="00CB6D7C" w:rsidRDefault="009C1F61" w:rsidP="00EB3B43">
      <w:pPr>
        <w:pStyle w:val="Bntext"/>
        <w:numPr>
          <w:ilvl w:val="0"/>
          <w:numId w:val="43"/>
        </w:numPr>
        <w:tabs>
          <w:tab w:val="clear" w:pos="960"/>
          <w:tab w:val="num" w:pos="240"/>
          <w:tab w:val="left" w:pos="7800"/>
        </w:tabs>
        <w:spacing w:before="0" w:after="120"/>
        <w:ind w:hanging="9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Povodí Moravy s.p., Brno</w:t>
      </w:r>
      <w:r w:rsidR="00C45D42" w:rsidRPr="00CB6D7C">
        <w:rPr>
          <w:rFonts w:ascii="Times New Roman" w:hAnsi="Times New Roman"/>
          <w:sz w:val="22"/>
          <w:szCs w:val="22"/>
        </w:rPr>
        <w:tab/>
        <w:t>3 x</w:t>
      </w:r>
    </w:p>
    <w:p w:rsidR="009C1F61" w:rsidRPr="00CB6D7C" w:rsidRDefault="009C1F61" w:rsidP="00EB3B43">
      <w:pPr>
        <w:pStyle w:val="Bntext"/>
        <w:numPr>
          <w:ilvl w:val="0"/>
          <w:numId w:val="43"/>
        </w:numPr>
        <w:tabs>
          <w:tab w:val="clear" w:pos="960"/>
          <w:tab w:val="num" w:pos="240"/>
          <w:tab w:val="left" w:pos="7800"/>
        </w:tabs>
        <w:spacing w:before="0" w:after="120"/>
        <w:ind w:hanging="9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Povodí Moravy s.p., Brno, </w:t>
      </w:r>
      <w:r w:rsidR="00620E9F" w:rsidRPr="00CB6D7C">
        <w:rPr>
          <w:rFonts w:ascii="Times New Roman" w:hAnsi="Times New Roman"/>
          <w:sz w:val="22"/>
          <w:szCs w:val="22"/>
        </w:rPr>
        <w:t xml:space="preserve">VD </w:t>
      </w:r>
      <w:r w:rsidR="00A21292" w:rsidRPr="00CB6D7C">
        <w:rPr>
          <w:rFonts w:ascii="Times New Roman" w:hAnsi="Times New Roman"/>
          <w:sz w:val="22"/>
          <w:szCs w:val="22"/>
        </w:rPr>
        <w:t>Karol</w:t>
      </w:r>
      <w:r w:rsidR="001721E2" w:rsidRPr="00CB6D7C">
        <w:rPr>
          <w:rFonts w:ascii="Times New Roman" w:hAnsi="Times New Roman"/>
          <w:sz w:val="22"/>
          <w:szCs w:val="22"/>
        </w:rPr>
        <w:t>i</w:t>
      </w:r>
      <w:r w:rsidR="00A21292" w:rsidRPr="00CB6D7C">
        <w:rPr>
          <w:rFonts w:ascii="Times New Roman" w:hAnsi="Times New Roman"/>
          <w:sz w:val="22"/>
          <w:szCs w:val="22"/>
        </w:rPr>
        <w:t>nka</w:t>
      </w:r>
      <w:r w:rsidRPr="00CB6D7C">
        <w:rPr>
          <w:rFonts w:ascii="Times New Roman" w:hAnsi="Times New Roman"/>
          <w:sz w:val="22"/>
          <w:szCs w:val="22"/>
        </w:rPr>
        <w:tab/>
      </w:r>
      <w:r w:rsidR="00C45D42" w:rsidRPr="00CB6D7C">
        <w:rPr>
          <w:rFonts w:ascii="Times New Roman" w:hAnsi="Times New Roman"/>
          <w:sz w:val="22"/>
          <w:szCs w:val="22"/>
        </w:rPr>
        <w:t>1 x</w:t>
      </w:r>
    </w:p>
    <w:p w:rsidR="00C45D42" w:rsidRPr="00CB6D7C" w:rsidRDefault="00620E9F" w:rsidP="0007354E">
      <w:pPr>
        <w:pStyle w:val="Bntext"/>
        <w:numPr>
          <w:ilvl w:val="0"/>
          <w:numId w:val="43"/>
        </w:numPr>
        <w:tabs>
          <w:tab w:val="clear" w:pos="960"/>
          <w:tab w:val="num" w:pos="240"/>
          <w:tab w:val="left" w:pos="7800"/>
        </w:tabs>
        <w:spacing w:before="0" w:after="120"/>
        <w:ind w:hanging="9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Zhotovitel stavby</w:t>
      </w:r>
      <w:r w:rsidR="0007354E" w:rsidRPr="00CB6D7C">
        <w:rPr>
          <w:rFonts w:ascii="Times New Roman" w:hAnsi="Times New Roman"/>
          <w:sz w:val="22"/>
          <w:szCs w:val="22"/>
        </w:rPr>
        <w:tab/>
      </w:r>
      <w:r w:rsidR="007D0B92" w:rsidRPr="00CB6D7C">
        <w:rPr>
          <w:rFonts w:ascii="Times New Roman" w:hAnsi="Times New Roman"/>
          <w:sz w:val="22"/>
          <w:szCs w:val="22"/>
        </w:rPr>
        <w:t>3</w:t>
      </w:r>
      <w:r w:rsidR="0007354E" w:rsidRPr="00CB6D7C">
        <w:rPr>
          <w:rFonts w:ascii="Times New Roman" w:hAnsi="Times New Roman"/>
          <w:sz w:val="22"/>
          <w:szCs w:val="22"/>
        </w:rPr>
        <w:t> x</w:t>
      </w:r>
    </w:p>
    <w:p w:rsidR="00110E0A" w:rsidRPr="00CB6D7C" w:rsidRDefault="00110E0A" w:rsidP="00EB3B43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16" w:name="_Toc353522900"/>
      <w:r w:rsidRPr="00CB6D7C">
        <w:rPr>
          <w:rFonts w:ascii="Times New Roman" w:hAnsi="Times New Roman" w:cs="Times New Roman"/>
          <w:sz w:val="22"/>
          <w:szCs w:val="22"/>
          <w:lang w:val="cs-CZ"/>
        </w:rPr>
        <w:lastRenderedPageBreak/>
        <w:t>B ORGANIZAČNÍ ČÁST</w:t>
      </w:r>
      <w:bookmarkEnd w:id="16"/>
    </w:p>
    <w:p w:rsidR="00C860C9" w:rsidRPr="00CB6D7C" w:rsidRDefault="007A5A15" w:rsidP="004034B2">
      <w:pPr>
        <w:pStyle w:val="Nadpis1"/>
        <w:ind w:left="360" w:hanging="360"/>
        <w:rPr>
          <w:rFonts w:ascii="Times New Roman" w:hAnsi="Times New Roman" w:cs="Times New Roman"/>
          <w:sz w:val="22"/>
          <w:szCs w:val="22"/>
          <w:lang w:val="cs-CZ"/>
        </w:rPr>
      </w:pPr>
      <w:bookmarkStart w:id="17" w:name="_Toc353522901"/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B </w:t>
      </w:r>
      <w:r w:rsidR="00C860C9" w:rsidRPr="00CB6D7C">
        <w:rPr>
          <w:rFonts w:ascii="Times New Roman" w:hAnsi="Times New Roman" w:cs="Times New Roman"/>
          <w:sz w:val="22"/>
          <w:szCs w:val="22"/>
          <w:lang w:val="cs-CZ"/>
        </w:rPr>
        <w:t>I. P</w:t>
      </w:r>
      <w:r w:rsidR="004034B2" w:rsidRPr="00CB6D7C">
        <w:rPr>
          <w:rFonts w:ascii="Times New Roman" w:hAnsi="Times New Roman" w:cs="Times New Roman"/>
          <w:sz w:val="22"/>
          <w:szCs w:val="22"/>
          <w:lang w:val="cs-CZ"/>
        </w:rPr>
        <w:t>OVODŇOVÁ</w:t>
      </w:r>
      <w:r w:rsidR="00C860C9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4034B2" w:rsidRPr="00CB6D7C">
        <w:rPr>
          <w:rFonts w:ascii="Times New Roman" w:hAnsi="Times New Roman" w:cs="Times New Roman"/>
          <w:sz w:val="22"/>
          <w:szCs w:val="22"/>
          <w:lang w:val="cs-CZ"/>
        </w:rPr>
        <w:t>KOMISE</w:t>
      </w:r>
      <w:r w:rsidR="00C860C9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4034B2" w:rsidRPr="00CB6D7C">
        <w:rPr>
          <w:rFonts w:ascii="Times New Roman" w:hAnsi="Times New Roman" w:cs="Times New Roman"/>
          <w:sz w:val="22"/>
          <w:szCs w:val="22"/>
          <w:lang w:val="cs-CZ"/>
        </w:rPr>
        <w:t>STAVBY</w:t>
      </w:r>
      <w:r w:rsidR="00C860C9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4034B2" w:rsidRPr="00CB6D7C">
        <w:rPr>
          <w:rFonts w:ascii="Times New Roman" w:hAnsi="Times New Roman" w:cs="Times New Roman"/>
          <w:sz w:val="22"/>
          <w:szCs w:val="22"/>
          <w:lang w:val="cs-CZ"/>
        </w:rPr>
        <w:t>A</w:t>
      </w:r>
      <w:r w:rsidR="00C860C9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4034B2" w:rsidRPr="00CB6D7C">
        <w:rPr>
          <w:rFonts w:ascii="Times New Roman" w:hAnsi="Times New Roman" w:cs="Times New Roman"/>
          <w:sz w:val="22"/>
          <w:szCs w:val="22"/>
          <w:lang w:val="cs-CZ"/>
        </w:rPr>
        <w:t>POVODŇOVÁ</w:t>
      </w:r>
      <w:r w:rsidR="00C860C9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SLUŽBA STAVBY</w:t>
      </w:r>
      <w:bookmarkEnd w:id="17"/>
    </w:p>
    <w:p w:rsidR="007A6972" w:rsidRPr="00CB6D7C" w:rsidRDefault="007A6972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</w:p>
    <w:p w:rsidR="004034B2" w:rsidRPr="00CB6D7C" w:rsidRDefault="00C31D9E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K ochraně jednotlivých areálů</w:t>
      </w:r>
      <w:r w:rsidR="00380E40" w:rsidRPr="00CB6D7C">
        <w:rPr>
          <w:rFonts w:ascii="Times New Roman" w:hAnsi="Times New Roman"/>
          <w:sz w:val="22"/>
          <w:szCs w:val="22"/>
        </w:rPr>
        <w:t xml:space="preserve"> stavby</w:t>
      </w:r>
      <w:r w:rsidRPr="00CB6D7C">
        <w:rPr>
          <w:rFonts w:ascii="Times New Roman" w:hAnsi="Times New Roman"/>
          <w:sz w:val="22"/>
          <w:szCs w:val="22"/>
        </w:rPr>
        <w:t xml:space="preserve"> </w:t>
      </w:r>
      <w:r w:rsidR="00196EB8" w:rsidRPr="00CB6D7C">
        <w:rPr>
          <w:rFonts w:ascii="Times New Roman" w:hAnsi="Times New Roman"/>
          <w:sz w:val="22"/>
          <w:szCs w:val="22"/>
        </w:rPr>
        <w:t>p</w:t>
      </w:r>
      <w:r w:rsidRPr="00CB6D7C">
        <w:rPr>
          <w:rFonts w:ascii="Times New Roman" w:hAnsi="Times New Roman"/>
          <w:sz w:val="22"/>
          <w:szCs w:val="22"/>
        </w:rPr>
        <w:t>řed povodněmi</w:t>
      </w:r>
      <w:r w:rsidR="00196EB8" w:rsidRPr="00CB6D7C">
        <w:rPr>
          <w:rFonts w:ascii="Times New Roman" w:hAnsi="Times New Roman"/>
          <w:sz w:val="22"/>
          <w:szCs w:val="22"/>
        </w:rPr>
        <w:t xml:space="preserve"> zřizuje stavebník - Povodí Moravy s.p. Brno povodňovou komisi a povodňovou službu. </w:t>
      </w:r>
    </w:p>
    <w:p w:rsidR="004034B2" w:rsidRPr="00CB6D7C" w:rsidRDefault="004034B2" w:rsidP="00333C65">
      <w:pPr>
        <w:pStyle w:val="Nadpis2"/>
        <w:ind w:firstLine="480"/>
        <w:rPr>
          <w:rFonts w:ascii="Times New Roman" w:hAnsi="Times New Roman" w:cs="Times New Roman"/>
          <w:i w:val="0"/>
          <w:sz w:val="22"/>
          <w:szCs w:val="22"/>
          <w:lang w:val="cs-CZ"/>
        </w:rPr>
      </w:pPr>
      <w:bookmarkStart w:id="18" w:name="_Toc353522902"/>
      <w:r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>1. P</w:t>
      </w:r>
      <w:r w:rsidR="007A7C71"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>OVODŇOVÁ</w:t>
      </w:r>
      <w:r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 xml:space="preserve"> </w:t>
      </w:r>
      <w:r w:rsidR="007A7C71"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>KOMISE</w:t>
      </w:r>
      <w:r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 xml:space="preserve"> </w:t>
      </w:r>
      <w:r w:rsidR="007A7C71"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>STAVBY</w:t>
      </w:r>
      <w:bookmarkEnd w:id="18"/>
    </w:p>
    <w:p w:rsidR="008547DE" w:rsidRPr="00CB6D7C" w:rsidRDefault="00380E40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Povodňová komise stavby podléhá ve svých rozhodnutích povodňovému orgánu města </w:t>
      </w:r>
      <w:r w:rsidR="00A21292" w:rsidRPr="00CB6D7C">
        <w:rPr>
          <w:rFonts w:ascii="Times New Roman" w:hAnsi="Times New Roman"/>
          <w:sz w:val="22"/>
          <w:szCs w:val="22"/>
        </w:rPr>
        <w:t>Karolínka</w:t>
      </w:r>
      <w:r w:rsidRPr="00CB6D7C">
        <w:rPr>
          <w:rFonts w:ascii="Times New Roman" w:hAnsi="Times New Roman"/>
          <w:sz w:val="22"/>
          <w:szCs w:val="22"/>
        </w:rPr>
        <w:t xml:space="preserve">, od </w:t>
      </w:r>
      <w:r w:rsidR="008547DE" w:rsidRPr="00CB6D7C">
        <w:rPr>
          <w:rFonts w:ascii="Times New Roman" w:hAnsi="Times New Roman"/>
          <w:sz w:val="22"/>
          <w:szCs w:val="22"/>
        </w:rPr>
        <w:t>něhož</w:t>
      </w:r>
      <w:r w:rsidRPr="00CB6D7C">
        <w:rPr>
          <w:rFonts w:ascii="Times New Roman" w:hAnsi="Times New Roman"/>
          <w:sz w:val="22"/>
          <w:szCs w:val="22"/>
        </w:rPr>
        <w:t xml:space="preserve"> získává upozornění na hrozící povodňové nebezpečí, informace o dosažených vodních stavech a v</w:t>
      </w:r>
      <w:r w:rsidR="008547DE" w:rsidRPr="00CB6D7C">
        <w:rPr>
          <w:rFonts w:ascii="Times New Roman" w:hAnsi="Times New Roman"/>
          <w:sz w:val="22"/>
          <w:szCs w:val="22"/>
        </w:rPr>
        <w:t>y</w:t>
      </w:r>
      <w:r w:rsidRPr="00CB6D7C">
        <w:rPr>
          <w:rFonts w:ascii="Times New Roman" w:hAnsi="Times New Roman"/>
          <w:sz w:val="22"/>
          <w:szCs w:val="22"/>
        </w:rPr>
        <w:t>hlášen</w:t>
      </w:r>
      <w:r w:rsidR="008547DE" w:rsidRPr="00CB6D7C">
        <w:rPr>
          <w:rFonts w:ascii="Times New Roman" w:hAnsi="Times New Roman"/>
          <w:sz w:val="22"/>
          <w:szCs w:val="22"/>
        </w:rPr>
        <w:t>ých stupních povodňové aktivity.</w:t>
      </w:r>
    </w:p>
    <w:p w:rsidR="00C31D9E" w:rsidRPr="00CB6D7C" w:rsidRDefault="00196EB8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Při zahájení stavby je určený předseda povodňové komise stavebníka povinen provést ověření spojení na pracovní štáb </w:t>
      </w:r>
      <w:r w:rsidR="008547DE" w:rsidRPr="00CB6D7C">
        <w:rPr>
          <w:rFonts w:ascii="Times New Roman" w:hAnsi="Times New Roman"/>
          <w:sz w:val="22"/>
          <w:szCs w:val="22"/>
        </w:rPr>
        <w:t xml:space="preserve">povodňové </w:t>
      </w:r>
      <w:r w:rsidRPr="00CB6D7C">
        <w:rPr>
          <w:rFonts w:ascii="Times New Roman" w:hAnsi="Times New Roman"/>
          <w:sz w:val="22"/>
          <w:szCs w:val="22"/>
        </w:rPr>
        <w:t xml:space="preserve">komise města </w:t>
      </w:r>
      <w:r w:rsidR="00620E9F" w:rsidRPr="00CB6D7C">
        <w:rPr>
          <w:rFonts w:ascii="Times New Roman" w:hAnsi="Times New Roman"/>
          <w:sz w:val="22"/>
          <w:szCs w:val="22"/>
        </w:rPr>
        <w:t>Vyškov</w:t>
      </w:r>
      <w:r w:rsidRPr="00CB6D7C">
        <w:rPr>
          <w:rFonts w:ascii="Times New Roman" w:hAnsi="Times New Roman"/>
          <w:sz w:val="22"/>
          <w:szCs w:val="22"/>
        </w:rPr>
        <w:t>. V případě potřeby pak aktualizovat telefonické spojení na jednotlivé členy povodňové komise s uvedením do povodňového plánu stavby.</w:t>
      </w:r>
    </w:p>
    <w:p w:rsidR="008547DE" w:rsidRPr="00CB6D7C" w:rsidRDefault="008547DE" w:rsidP="009F1F05">
      <w:pPr>
        <w:pStyle w:val="Bntext"/>
        <w:spacing w:before="0" w:after="120"/>
        <w:ind w:firstLine="240"/>
        <w:rPr>
          <w:rFonts w:ascii="Times New Roman" w:hAnsi="Times New Roman"/>
          <w:b/>
          <w:sz w:val="22"/>
          <w:szCs w:val="22"/>
        </w:rPr>
      </w:pPr>
      <w:r w:rsidRPr="00CB6D7C">
        <w:rPr>
          <w:rFonts w:ascii="Times New Roman" w:hAnsi="Times New Roman"/>
          <w:b/>
          <w:sz w:val="22"/>
          <w:szCs w:val="22"/>
        </w:rPr>
        <w:t xml:space="preserve">Hlavní povinností povodňové </w:t>
      </w:r>
      <w:r w:rsidR="00CE7F5E" w:rsidRPr="00CB6D7C">
        <w:rPr>
          <w:rFonts w:ascii="Times New Roman" w:hAnsi="Times New Roman"/>
          <w:b/>
          <w:sz w:val="22"/>
          <w:szCs w:val="22"/>
        </w:rPr>
        <w:t>komise stavby</w:t>
      </w:r>
    </w:p>
    <w:p w:rsidR="00CE7F5E" w:rsidRPr="00CB6D7C" w:rsidRDefault="00CE7F5E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Sledovat stav vody na podkladě informací </w:t>
      </w:r>
      <w:r w:rsidR="000A0293" w:rsidRPr="00CB6D7C">
        <w:rPr>
          <w:rFonts w:ascii="Times New Roman" w:hAnsi="Times New Roman"/>
          <w:sz w:val="22"/>
          <w:szCs w:val="22"/>
        </w:rPr>
        <w:t>předpovědní hlásné služby</w:t>
      </w:r>
      <w:r w:rsidRPr="00CB6D7C">
        <w:rPr>
          <w:rFonts w:ascii="Times New Roman" w:hAnsi="Times New Roman"/>
          <w:sz w:val="22"/>
          <w:szCs w:val="22"/>
        </w:rPr>
        <w:t>. V průběhu jednotlivých stupňů povodňové aktivity je pracovník určený předsedou povodňové komise průběh povodně četně jednotlivých opatření zapisovat do povodňové knihy</w:t>
      </w:r>
      <w:r w:rsidR="007A6972" w:rsidRPr="00CB6D7C">
        <w:rPr>
          <w:rFonts w:ascii="Times New Roman" w:hAnsi="Times New Roman"/>
          <w:sz w:val="22"/>
          <w:szCs w:val="22"/>
        </w:rPr>
        <w:t>.</w:t>
      </w:r>
    </w:p>
    <w:p w:rsidR="00CE7F5E" w:rsidRPr="00CB6D7C" w:rsidRDefault="000A0293" w:rsidP="009F1F05">
      <w:pPr>
        <w:pStyle w:val="Bntext"/>
        <w:spacing w:before="0" w:after="120"/>
        <w:ind w:firstLine="240"/>
        <w:rPr>
          <w:rFonts w:ascii="Times New Roman" w:hAnsi="Times New Roman"/>
          <w:b/>
          <w:sz w:val="22"/>
          <w:szCs w:val="22"/>
        </w:rPr>
      </w:pPr>
      <w:r w:rsidRPr="00CB6D7C">
        <w:rPr>
          <w:rFonts w:ascii="Times New Roman" w:hAnsi="Times New Roman"/>
          <w:b/>
          <w:sz w:val="22"/>
          <w:szCs w:val="22"/>
        </w:rPr>
        <w:t>I</w:t>
      </w:r>
      <w:r w:rsidR="00EB3B43" w:rsidRPr="00CB6D7C">
        <w:rPr>
          <w:rFonts w:ascii="Times New Roman" w:hAnsi="Times New Roman"/>
          <w:b/>
          <w:sz w:val="22"/>
          <w:szCs w:val="22"/>
        </w:rPr>
        <w:t>.</w:t>
      </w:r>
      <w:r w:rsidRPr="00CB6D7C">
        <w:rPr>
          <w:rFonts w:ascii="Times New Roman" w:hAnsi="Times New Roman"/>
          <w:b/>
          <w:sz w:val="22"/>
          <w:szCs w:val="22"/>
        </w:rPr>
        <w:t xml:space="preserve"> stupeň povodňové aktivity</w:t>
      </w:r>
      <w:r w:rsidR="004817C6" w:rsidRPr="00CB6D7C">
        <w:rPr>
          <w:rFonts w:ascii="Times New Roman" w:hAnsi="Times New Roman"/>
          <w:b/>
          <w:sz w:val="22"/>
          <w:szCs w:val="22"/>
        </w:rPr>
        <w:t> – stav bdělosti</w:t>
      </w:r>
    </w:p>
    <w:p w:rsidR="00CE7F5E" w:rsidRPr="00CB6D7C" w:rsidRDefault="000A0293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- předseda povodňové komise </w:t>
      </w:r>
      <w:r w:rsidR="004817C6" w:rsidRPr="00CB6D7C">
        <w:rPr>
          <w:rFonts w:ascii="Times New Roman" w:hAnsi="Times New Roman"/>
          <w:sz w:val="22"/>
          <w:szCs w:val="22"/>
        </w:rPr>
        <w:t xml:space="preserve">stavby </w:t>
      </w:r>
      <w:r w:rsidRPr="00CB6D7C">
        <w:rPr>
          <w:rFonts w:ascii="Times New Roman" w:hAnsi="Times New Roman"/>
          <w:sz w:val="22"/>
          <w:szCs w:val="22"/>
        </w:rPr>
        <w:t>sleduje předpověď vývoje počasí a stav povodně o situaci informuje Povodí Moravy s.p. Brno</w:t>
      </w:r>
      <w:r w:rsidR="004817C6" w:rsidRPr="00CB6D7C">
        <w:rPr>
          <w:rFonts w:ascii="Times New Roman" w:hAnsi="Times New Roman"/>
          <w:sz w:val="22"/>
          <w:szCs w:val="22"/>
        </w:rPr>
        <w:t>,</w:t>
      </w:r>
    </w:p>
    <w:p w:rsidR="000A0293" w:rsidRPr="00CB6D7C" w:rsidRDefault="000A0293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kontrola jednotlivých objektů, které by mohli ovlivnit průtočnost koryta, v ohrožených místech připravit odsun mechanizmů do bezpečných míst a odsun materiálu</w:t>
      </w:r>
      <w:r w:rsidR="004817C6" w:rsidRPr="00CB6D7C">
        <w:rPr>
          <w:rFonts w:ascii="Times New Roman" w:hAnsi="Times New Roman"/>
          <w:sz w:val="22"/>
          <w:szCs w:val="22"/>
        </w:rPr>
        <w:t>,</w:t>
      </w:r>
    </w:p>
    <w:p w:rsidR="000A0293" w:rsidRPr="00CB6D7C" w:rsidRDefault="000A0293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</w:t>
      </w:r>
      <w:r w:rsidR="004817C6" w:rsidRPr="00CB6D7C">
        <w:rPr>
          <w:rFonts w:ascii="Times New Roman" w:hAnsi="Times New Roman"/>
          <w:sz w:val="22"/>
          <w:szCs w:val="22"/>
        </w:rPr>
        <w:t> </w:t>
      </w:r>
      <w:r w:rsidRPr="00CB6D7C">
        <w:rPr>
          <w:rFonts w:ascii="Times New Roman" w:hAnsi="Times New Roman"/>
          <w:sz w:val="22"/>
          <w:szCs w:val="22"/>
        </w:rPr>
        <w:t>předseda povodň</w:t>
      </w:r>
      <w:r w:rsidR="004817C6" w:rsidRPr="00CB6D7C">
        <w:rPr>
          <w:rFonts w:ascii="Times New Roman" w:hAnsi="Times New Roman"/>
          <w:sz w:val="22"/>
          <w:szCs w:val="22"/>
        </w:rPr>
        <w:t>o</w:t>
      </w:r>
      <w:r w:rsidRPr="00CB6D7C">
        <w:rPr>
          <w:rFonts w:ascii="Times New Roman" w:hAnsi="Times New Roman"/>
          <w:sz w:val="22"/>
          <w:szCs w:val="22"/>
        </w:rPr>
        <w:t>vé komise</w:t>
      </w:r>
      <w:r w:rsidR="004817C6" w:rsidRPr="00CB6D7C">
        <w:rPr>
          <w:rFonts w:ascii="Times New Roman" w:hAnsi="Times New Roman"/>
          <w:sz w:val="22"/>
          <w:szCs w:val="22"/>
        </w:rPr>
        <w:t xml:space="preserve"> stavby </w:t>
      </w:r>
      <w:r w:rsidRPr="00CB6D7C">
        <w:rPr>
          <w:rFonts w:ascii="Times New Roman" w:hAnsi="Times New Roman"/>
          <w:sz w:val="22"/>
          <w:szCs w:val="22"/>
        </w:rPr>
        <w:t>je</w:t>
      </w:r>
      <w:r w:rsidR="004817C6" w:rsidRPr="00CB6D7C">
        <w:rPr>
          <w:rFonts w:ascii="Times New Roman" w:hAnsi="Times New Roman"/>
          <w:sz w:val="22"/>
          <w:szCs w:val="22"/>
        </w:rPr>
        <w:t xml:space="preserve"> ve spojení s pracovním štábem povodňové komise města, </w:t>
      </w:r>
    </w:p>
    <w:p w:rsidR="004817C6" w:rsidRPr="00CB6D7C" w:rsidRDefault="004817C6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 předseda povodňové komise stavby podle situace nařizuje členům povodňové komise dosažitelnost, o situaci informuje vedoucího stavby a ten následně všechny pracovníky stavby</w:t>
      </w:r>
      <w:r w:rsidR="007A6972" w:rsidRPr="00CB6D7C">
        <w:rPr>
          <w:rFonts w:ascii="Times New Roman" w:hAnsi="Times New Roman"/>
          <w:sz w:val="22"/>
          <w:szCs w:val="22"/>
        </w:rPr>
        <w:t>.</w:t>
      </w:r>
    </w:p>
    <w:p w:rsidR="004817C6" w:rsidRPr="00CB6D7C" w:rsidRDefault="004817C6" w:rsidP="009F1F05">
      <w:pPr>
        <w:pStyle w:val="Bntext"/>
        <w:spacing w:before="0" w:after="120"/>
        <w:ind w:firstLine="240"/>
        <w:rPr>
          <w:rFonts w:ascii="Times New Roman" w:hAnsi="Times New Roman"/>
          <w:b/>
          <w:sz w:val="22"/>
          <w:szCs w:val="22"/>
        </w:rPr>
      </w:pPr>
      <w:r w:rsidRPr="00CB6D7C">
        <w:rPr>
          <w:rFonts w:ascii="Times New Roman" w:hAnsi="Times New Roman"/>
          <w:b/>
          <w:sz w:val="22"/>
          <w:szCs w:val="22"/>
        </w:rPr>
        <w:t>II. stupeň povodňové aktivity - stav pohotovosti</w:t>
      </w:r>
    </w:p>
    <w:p w:rsidR="004817C6" w:rsidRPr="00CB6D7C" w:rsidRDefault="004817C6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předseda povodňové komise stavby sleduje předpověď vývoje počasí a stav povodně a stav ohrožení jednotlivých objektů, o situaci informuje příslušné vedoucí pracovníky těchto objektů, o situaci informuje Povodí Moravy s.p. Brno</w:t>
      </w:r>
      <w:r w:rsidR="006F239E" w:rsidRPr="00CB6D7C">
        <w:rPr>
          <w:rFonts w:ascii="Times New Roman" w:hAnsi="Times New Roman"/>
          <w:sz w:val="22"/>
          <w:szCs w:val="22"/>
        </w:rPr>
        <w:t>,</w:t>
      </w:r>
    </w:p>
    <w:p w:rsidR="006F239E" w:rsidRPr="00CB6D7C" w:rsidRDefault="006F239E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na pracovišti se ukončí pracovní činnost</w:t>
      </w:r>
      <w:r w:rsidR="007A6972" w:rsidRPr="00CB6D7C">
        <w:rPr>
          <w:rFonts w:ascii="Times New Roman" w:hAnsi="Times New Roman"/>
          <w:sz w:val="22"/>
          <w:szCs w:val="22"/>
        </w:rPr>
        <w:t>,</w:t>
      </w:r>
    </w:p>
    <w:p w:rsidR="006F239E" w:rsidRPr="00CB6D7C" w:rsidRDefault="006F239E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z lokality, která je ohrožena zaplavením se vyvezou stroje a materiál, které by se zaplavením znehodnotili,</w:t>
      </w:r>
    </w:p>
    <w:p w:rsidR="006F239E" w:rsidRPr="00CB6D7C" w:rsidRDefault="006F239E" w:rsidP="006F239E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budou upevněny všechny předměty, které by voda mohla odnést</w:t>
      </w:r>
      <w:r w:rsidR="007A6972" w:rsidRPr="00CB6D7C">
        <w:rPr>
          <w:rFonts w:ascii="Times New Roman" w:hAnsi="Times New Roman"/>
          <w:sz w:val="22"/>
          <w:szCs w:val="22"/>
        </w:rPr>
        <w:t>,</w:t>
      </w:r>
    </w:p>
    <w:p w:rsidR="006F239E" w:rsidRPr="00CB6D7C" w:rsidRDefault="006F239E" w:rsidP="006F239E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předseda povodňové komise stavby je ve spojení s pracovním štábem povodňové komise města, a pravidelně se informuje o prognóze průtoků a průběhu povodně</w:t>
      </w:r>
      <w:r w:rsidR="007A6972" w:rsidRPr="00CB6D7C">
        <w:rPr>
          <w:rFonts w:ascii="Times New Roman" w:hAnsi="Times New Roman"/>
          <w:sz w:val="22"/>
          <w:szCs w:val="22"/>
        </w:rPr>
        <w:t>.</w:t>
      </w:r>
    </w:p>
    <w:p w:rsidR="006F239E" w:rsidRPr="00CB6D7C" w:rsidRDefault="006F239E" w:rsidP="006F239E">
      <w:pPr>
        <w:pStyle w:val="Bntext"/>
        <w:spacing w:before="0" w:after="120"/>
        <w:ind w:firstLine="240"/>
        <w:rPr>
          <w:rFonts w:ascii="Times New Roman" w:hAnsi="Times New Roman"/>
          <w:b/>
          <w:sz w:val="22"/>
          <w:szCs w:val="22"/>
        </w:rPr>
      </w:pPr>
      <w:r w:rsidRPr="00CB6D7C">
        <w:rPr>
          <w:rFonts w:ascii="Times New Roman" w:hAnsi="Times New Roman"/>
          <w:b/>
          <w:sz w:val="22"/>
          <w:szCs w:val="22"/>
        </w:rPr>
        <w:t>III. stupeň povodňové aktivity - stav ohrožení</w:t>
      </w:r>
    </w:p>
    <w:p w:rsidR="006F239E" w:rsidRPr="00CB6D7C" w:rsidRDefault="006F239E" w:rsidP="006F239E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předseda povodňové komise stavby sleduje předpověď vývoje počasí, průběhu povodně a stav ohrožení jednotlivých objektů, o situaci informuje příslušné vedoucí pracovníky těchto objektů, o situaci informuje Povodí Moravy s.p. Brno,</w:t>
      </w:r>
    </w:p>
    <w:p w:rsidR="006F239E" w:rsidRPr="00CB6D7C" w:rsidRDefault="009138F1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budou prováděna opatření proti poškození nebo zničení rozpracovaného díla,</w:t>
      </w:r>
    </w:p>
    <w:p w:rsidR="009138F1" w:rsidRPr="00CB6D7C" w:rsidRDefault="009138F1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bude zajištěno, aby na ohrožených pracovištích byli přítomni pouze pracovníci pověřeni úkoly povodňové služby,</w:t>
      </w:r>
    </w:p>
    <w:p w:rsidR="009138F1" w:rsidRPr="00CB6D7C" w:rsidRDefault="009138F1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- předseda povodňové komise </w:t>
      </w:r>
      <w:r w:rsidR="00E66D52" w:rsidRPr="00CB6D7C">
        <w:rPr>
          <w:rFonts w:ascii="Times New Roman" w:hAnsi="Times New Roman"/>
          <w:sz w:val="22"/>
          <w:szCs w:val="22"/>
        </w:rPr>
        <w:t xml:space="preserve">stavby </w:t>
      </w:r>
      <w:r w:rsidRPr="00CB6D7C">
        <w:rPr>
          <w:rFonts w:ascii="Times New Roman" w:hAnsi="Times New Roman"/>
          <w:sz w:val="22"/>
          <w:szCs w:val="22"/>
        </w:rPr>
        <w:t xml:space="preserve">je povinen se řídit pokyny povodňové komise města a pokyny </w:t>
      </w:r>
      <w:r w:rsidRPr="00CB6D7C">
        <w:rPr>
          <w:rFonts w:ascii="Times New Roman" w:hAnsi="Times New Roman"/>
          <w:sz w:val="22"/>
          <w:szCs w:val="22"/>
        </w:rPr>
        <w:lastRenderedPageBreak/>
        <w:t>správce toku</w:t>
      </w:r>
      <w:r w:rsidR="00A96BA2" w:rsidRPr="00CB6D7C">
        <w:rPr>
          <w:rFonts w:ascii="Times New Roman" w:hAnsi="Times New Roman"/>
          <w:sz w:val="22"/>
          <w:szCs w:val="22"/>
        </w:rPr>
        <w:t>,</w:t>
      </w:r>
    </w:p>
    <w:p w:rsidR="009138F1" w:rsidRPr="00CB6D7C" w:rsidRDefault="009138F1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- veškeré staveništní rozvody elektrické energie a </w:t>
      </w:r>
      <w:r w:rsidR="00E66D52" w:rsidRPr="00CB6D7C">
        <w:rPr>
          <w:rFonts w:ascii="Times New Roman" w:hAnsi="Times New Roman"/>
          <w:sz w:val="22"/>
          <w:szCs w:val="22"/>
        </w:rPr>
        <w:t>r</w:t>
      </w:r>
      <w:r w:rsidRPr="00CB6D7C">
        <w:rPr>
          <w:rFonts w:ascii="Times New Roman" w:hAnsi="Times New Roman"/>
          <w:sz w:val="22"/>
          <w:szCs w:val="22"/>
        </w:rPr>
        <w:t>ozvaděče budou odpojeny od zdroje</w:t>
      </w:r>
      <w:r w:rsidR="00A96BA2" w:rsidRPr="00CB6D7C">
        <w:rPr>
          <w:rFonts w:ascii="Times New Roman" w:hAnsi="Times New Roman"/>
          <w:sz w:val="22"/>
          <w:szCs w:val="22"/>
        </w:rPr>
        <w:t>,</w:t>
      </w:r>
    </w:p>
    <w:p w:rsidR="00E66D52" w:rsidRPr="00CB6D7C" w:rsidRDefault="00E66D52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podle potřeby a požadavků povodňové komise města dohodne předseda povodňové komise stavby případné poskytnutí mechanizace stavby k zabezpečovacím pracím postižené části města.</w:t>
      </w:r>
    </w:p>
    <w:p w:rsidR="00E66D52" w:rsidRPr="00CB6D7C" w:rsidRDefault="00E66D52" w:rsidP="009F1F05">
      <w:pPr>
        <w:pStyle w:val="Bntext"/>
        <w:spacing w:before="0" w:after="120"/>
        <w:ind w:firstLine="240"/>
        <w:rPr>
          <w:rFonts w:ascii="Times New Roman" w:hAnsi="Times New Roman"/>
          <w:b/>
          <w:sz w:val="22"/>
          <w:szCs w:val="22"/>
        </w:rPr>
      </w:pPr>
      <w:r w:rsidRPr="00CB6D7C">
        <w:rPr>
          <w:rFonts w:ascii="Times New Roman" w:hAnsi="Times New Roman"/>
          <w:b/>
          <w:sz w:val="22"/>
          <w:szCs w:val="22"/>
        </w:rPr>
        <w:t>Opatření po povodni</w:t>
      </w:r>
    </w:p>
    <w:p w:rsidR="00E66D52" w:rsidRPr="00CB6D7C" w:rsidRDefault="00E66D52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předseda povodňové komise stavby zabezpečí prohlídku jednotlivých stavebních objektů, zjistí rozsah škod a výsledek zaznamená do povodňové knihy. Podle možnosti zajistí fotodokumentaci o rozsahu vzniklých škod, o výši škod  informuje povodňovou komisi města, informuje o rozsahu a výši škod stavebníka</w:t>
      </w:r>
      <w:r w:rsidR="00C860C9" w:rsidRPr="00CB6D7C">
        <w:rPr>
          <w:rFonts w:ascii="Times New Roman" w:hAnsi="Times New Roman"/>
          <w:sz w:val="22"/>
          <w:szCs w:val="22"/>
        </w:rPr>
        <w:t>,</w:t>
      </w:r>
    </w:p>
    <w:p w:rsidR="00C860C9" w:rsidRPr="00CB6D7C" w:rsidRDefault="00C860C9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předseda povodňové komise stavby zabezpečí zpracování souhrnné Zprávy o rozsahu škod s návrhem na jejich odstranění, dopad na další průběh stavby a předpokládané náklady na odstranění vzniklých škod. Zprávu předloží stavebníkovi.</w:t>
      </w:r>
    </w:p>
    <w:p w:rsidR="00CE7F5E" w:rsidRPr="00CB6D7C" w:rsidRDefault="004034B2" w:rsidP="00333C65">
      <w:pPr>
        <w:pStyle w:val="Nadpis2"/>
        <w:ind w:firstLine="480"/>
        <w:rPr>
          <w:rFonts w:ascii="Times New Roman" w:hAnsi="Times New Roman" w:cs="Times New Roman"/>
          <w:i w:val="0"/>
          <w:sz w:val="22"/>
          <w:szCs w:val="22"/>
          <w:lang w:val="cs-CZ"/>
        </w:rPr>
      </w:pPr>
      <w:bookmarkStart w:id="19" w:name="_Toc353522903"/>
      <w:r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 xml:space="preserve">2. </w:t>
      </w:r>
      <w:r w:rsidR="007A7C71"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>POVODŇOVÁ</w:t>
      </w:r>
      <w:r w:rsidR="00CE7F5E"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 xml:space="preserve"> </w:t>
      </w:r>
      <w:r w:rsidR="007A7C71"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>SLUŽBA</w:t>
      </w:r>
      <w:r w:rsidR="00CE7F5E"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 xml:space="preserve"> </w:t>
      </w:r>
      <w:r w:rsidR="007A7C71" w:rsidRPr="00CB6D7C">
        <w:rPr>
          <w:rFonts w:ascii="Times New Roman" w:hAnsi="Times New Roman" w:cs="Times New Roman"/>
          <w:i w:val="0"/>
          <w:sz w:val="22"/>
          <w:szCs w:val="22"/>
          <w:lang w:val="cs-CZ"/>
        </w:rPr>
        <w:t>STAVBY</w:t>
      </w:r>
      <w:bookmarkEnd w:id="19"/>
    </w:p>
    <w:p w:rsidR="00196EB8" w:rsidRPr="00CB6D7C" w:rsidRDefault="00196EB8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Při zahájení stavby doplní stavebník „</w:t>
      </w:r>
      <w:r w:rsidR="00A96BA2" w:rsidRPr="00CB6D7C">
        <w:rPr>
          <w:rFonts w:ascii="Times New Roman" w:hAnsi="Times New Roman"/>
          <w:sz w:val="22"/>
          <w:szCs w:val="22"/>
        </w:rPr>
        <w:t>P</w:t>
      </w:r>
      <w:r w:rsidRPr="00CB6D7C">
        <w:rPr>
          <w:rFonts w:ascii="Times New Roman" w:hAnsi="Times New Roman"/>
          <w:sz w:val="22"/>
          <w:szCs w:val="22"/>
        </w:rPr>
        <w:t xml:space="preserve">ovodňový plán stavby“ o jmenovitý seznam pracovníků </w:t>
      </w:r>
      <w:r w:rsidR="006A30E5" w:rsidRPr="00CB6D7C">
        <w:rPr>
          <w:rFonts w:ascii="Times New Roman" w:hAnsi="Times New Roman"/>
          <w:sz w:val="22"/>
          <w:szCs w:val="22"/>
        </w:rPr>
        <w:t>určených do povodňové služby včetně jejich dosažitelnosti a seznam mechanizačních prostředků, které by bylo možno využít pro zabezpečovací akce organizované příslušnou povodňovou komisí. Předseda povodňové komise stav</w:t>
      </w:r>
      <w:r w:rsidR="00A12D50" w:rsidRPr="00CB6D7C">
        <w:rPr>
          <w:rFonts w:ascii="Times New Roman" w:hAnsi="Times New Roman"/>
          <w:sz w:val="22"/>
          <w:szCs w:val="22"/>
        </w:rPr>
        <w:t>by</w:t>
      </w:r>
      <w:r w:rsidR="006A30E5" w:rsidRPr="00CB6D7C">
        <w:rPr>
          <w:rFonts w:ascii="Times New Roman" w:hAnsi="Times New Roman"/>
          <w:sz w:val="22"/>
          <w:szCs w:val="22"/>
        </w:rPr>
        <w:t xml:space="preserve"> je nadřízený pracovníkům povodňové služby stavby.</w:t>
      </w:r>
    </w:p>
    <w:p w:rsidR="00E211AF" w:rsidRPr="00CB6D7C" w:rsidRDefault="00E211AF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</w:p>
    <w:p w:rsidR="00A12D50" w:rsidRPr="00CB6D7C" w:rsidRDefault="00A12D50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Povodňová komise stavby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2310"/>
        <w:gridCol w:w="2310"/>
        <w:gridCol w:w="2310"/>
      </w:tblGrid>
      <w:tr w:rsidR="00B845DE" w:rsidRPr="00CB6D7C">
        <w:tc>
          <w:tcPr>
            <w:tcW w:w="2309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CB6D7C">
              <w:rPr>
                <w:rFonts w:ascii="Times New Roman" w:hAnsi="Times New Roman"/>
                <w:sz w:val="22"/>
                <w:szCs w:val="22"/>
              </w:rPr>
              <w:t>Funkce :</w:t>
            </w: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CB6D7C">
              <w:rPr>
                <w:rFonts w:ascii="Times New Roman" w:hAnsi="Times New Roman"/>
                <w:sz w:val="22"/>
                <w:szCs w:val="22"/>
              </w:rPr>
              <w:t>Jméno :</w:t>
            </w: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CB6D7C">
              <w:rPr>
                <w:rFonts w:ascii="Times New Roman" w:hAnsi="Times New Roman"/>
                <w:sz w:val="22"/>
                <w:szCs w:val="22"/>
              </w:rPr>
              <w:t>Tel. pracoviště :</w:t>
            </w: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CB6D7C">
              <w:rPr>
                <w:rFonts w:ascii="Times New Roman" w:hAnsi="Times New Roman"/>
                <w:sz w:val="22"/>
                <w:szCs w:val="22"/>
              </w:rPr>
              <w:t>Tel. bydliště :</w:t>
            </w:r>
          </w:p>
        </w:tc>
      </w:tr>
      <w:tr w:rsidR="00B845DE" w:rsidRPr="00CB6D7C">
        <w:tc>
          <w:tcPr>
            <w:tcW w:w="2309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CB6D7C">
              <w:rPr>
                <w:rFonts w:ascii="Times New Roman" w:hAnsi="Times New Roman"/>
                <w:sz w:val="22"/>
                <w:szCs w:val="22"/>
              </w:rPr>
              <w:t>Předseda</w:t>
            </w: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45DE" w:rsidRPr="00CB6D7C">
        <w:tc>
          <w:tcPr>
            <w:tcW w:w="2309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CB6D7C">
              <w:rPr>
                <w:rFonts w:ascii="Times New Roman" w:hAnsi="Times New Roman"/>
                <w:sz w:val="22"/>
                <w:szCs w:val="22"/>
              </w:rPr>
              <w:t>Člen :</w:t>
            </w: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45DE" w:rsidRPr="00CB6D7C">
        <w:tc>
          <w:tcPr>
            <w:tcW w:w="2309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45DE" w:rsidRPr="00CB6D7C">
        <w:tc>
          <w:tcPr>
            <w:tcW w:w="2309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45DE" w:rsidRPr="00CB6D7C">
        <w:tc>
          <w:tcPr>
            <w:tcW w:w="2309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0" w:type="dxa"/>
          </w:tcPr>
          <w:p w:rsidR="00B845DE" w:rsidRPr="00CB6D7C" w:rsidRDefault="00B845DE" w:rsidP="00150E9B">
            <w:pPr>
              <w:pStyle w:val="Bntext"/>
              <w:spacing w:before="0" w:after="12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</w:tbl>
    <w:p w:rsidR="00B845DE" w:rsidRPr="00CB6D7C" w:rsidRDefault="00B845DE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</w:p>
    <w:p w:rsidR="00C860C9" w:rsidRPr="00CB6D7C" w:rsidRDefault="007A5A15" w:rsidP="007A5A15">
      <w:pPr>
        <w:pStyle w:val="Nadpis1"/>
        <w:ind w:left="360" w:hanging="360"/>
        <w:rPr>
          <w:rFonts w:ascii="Times New Roman" w:hAnsi="Times New Roman" w:cs="Times New Roman"/>
          <w:sz w:val="22"/>
          <w:szCs w:val="22"/>
          <w:lang w:val="cs-CZ"/>
        </w:rPr>
      </w:pPr>
      <w:bookmarkStart w:id="20" w:name="_Toc353522904"/>
      <w:r w:rsidRPr="00CB6D7C">
        <w:rPr>
          <w:rFonts w:ascii="Times New Roman" w:hAnsi="Times New Roman" w:cs="Times New Roman"/>
          <w:sz w:val="22"/>
          <w:szCs w:val="22"/>
          <w:lang w:val="cs-CZ"/>
        </w:rPr>
        <w:t>B. II</w:t>
      </w:r>
      <w:r w:rsidR="00C860C9" w:rsidRPr="00CB6D7C">
        <w:rPr>
          <w:rFonts w:ascii="Times New Roman" w:hAnsi="Times New Roman" w:cs="Times New Roman"/>
          <w:sz w:val="22"/>
          <w:szCs w:val="22"/>
          <w:lang w:val="cs-CZ"/>
        </w:rPr>
        <w:t>. POVINNOSTI ZHOTOVITELE STAVBY</w:t>
      </w:r>
      <w:r w:rsidR="00C45D42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PŘI POVODNÍCH</w:t>
      </w:r>
      <w:bookmarkEnd w:id="20"/>
    </w:p>
    <w:p w:rsidR="00C13C09" w:rsidRPr="00CB6D7C" w:rsidRDefault="00E211AF" w:rsidP="007A5A15">
      <w:pPr>
        <w:pStyle w:val="Bntext"/>
        <w:spacing w:line="280" w:lineRule="exact"/>
        <w:ind w:firstLine="240"/>
        <w:rPr>
          <w:rFonts w:ascii="Times New Roman" w:hAnsi="Times New Roman"/>
          <w:b/>
          <w:bCs/>
          <w:caps/>
          <w:sz w:val="22"/>
          <w:szCs w:val="22"/>
        </w:rPr>
      </w:pPr>
      <w:r w:rsidRPr="00CB6D7C">
        <w:rPr>
          <w:rFonts w:ascii="Times New Roman" w:hAnsi="Times New Roman"/>
          <w:b/>
          <w:bCs/>
          <w:caps/>
          <w:sz w:val="22"/>
          <w:szCs w:val="22"/>
        </w:rPr>
        <w:t xml:space="preserve">1. </w:t>
      </w:r>
      <w:r w:rsidR="008C7066" w:rsidRPr="00CB6D7C">
        <w:rPr>
          <w:rFonts w:ascii="Times New Roman" w:hAnsi="Times New Roman"/>
          <w:b/>
          <w:bCs/>
          <w:caps/>
          <w:sz w:val="22"/>
          <w:szCs w:val="22"/>
        </w:rPr>
        <w:t xml:space="preserve">Evakuace z pracoviště </w:t>
      </w:r>
    </w:p>
    <w:p w:rsidR="008C7066" w:rsidRPr="00CB6D7C" w:rsidRDefault="008C7066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Evakuace se týká všech osob přítomných na pracovišti, které jsou povinni po jejím vyhlášení spořádaně opustit pracoviště, kromě osob určených pro plnění úkolů při evakuaci a neodkladných opatření nápravy následků mimořádné situace.</w:t>
      </w:r>
    </w:p>
    <w:p w:rsidR="008C7066" w:rsidRPr="00CB6D7C" w:rsidRDefault="008C7066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V případě ohrožení života se evakuace týká všech osob bez vý</w:t>
      </w:r>
      <w:r w:rsidR="001721E2" w:rsidRPr="00CB6D7C">
        <w:rPr>
          <w:rFonts w:ascii="Times New Roman" w:hAnsi="Times New Roman"/>
          <w:sz w:val="22"/>
          <w:szCs w:val="22"/>
        </w:rPr>
        <w:t>j</w:t>
      </w:r>
      <w:r w:rsidRPr="00CB6D7C">
        <w:rPr>
          <w:rFonts w:ascii="Times New Roman" w:hAnsi="Times New Roman"/>
          <w:sz w:val="22"/>
          <w:szCs w:val="22"/>
        </w:rPr>
        <w:t>imky</w:t>
      </w:r>
      <w:r w:rsidR="007851CD" w:rsidRPr="00CB6D7C">
        <w:rPr>
          <w:rFonts w:ascii="Times New Roman" w:hAnsi="Times New Roman"/>
          <w:sz w:val="22"/>
          <w:szCs w:val="22"/>
        </w:rPr>
        <w:t>.</w:t>
      </w:r>
    </w:p>
    <w:p w:rsidR="007851CD" w:rsidRPr="00CB6D7C" w:rsidRDefault="007851CD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O vyhlášení evakuace rozhoduje určený vedoucí pracovník zhotovitele nebo jeho zástupce.</w:t>
      </w:r>
    </w:p>
    <w:p w:rsidR="007851CD" w:rsidRPr="00CB6D7C" w:rsidRDefault="007851CD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Provedení evakuace organizuje a koordinuje určený řídící evakuace.</w:t>
      </w:r>
    </w:p>
    <w:p w:rsidR="007851CD" w:rsidRPr="00CB6D7C" w:rsidRDefault="007851CD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Realizaci evakuace jednotlivých pracovních úseků zajišťují a řídí vedoucí pracovníci zhotovitele těchto pracovních úseků ve spolupráci vedoucím stavby.</w:t>
      </w:r>
    </w:p>
    <w:p w:rsidR="007851CD" w:rsidRPr="00CB6D7C" w:rsidRDefault="007851CD" w:rsidP="009F1F05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Před opuštěním pracoviště musí být všechna strojní zařízení, Motorová vozidla zajištěny proti neoprávněnému užívaní</w:t>
      </w:r>
      <w:r w:rsidR="00127EB0" w:rsidRPr="00CB6D7C">
        <w:rPr>
          <w:rFonts w:ascii="Times New Roman" w:hAnsi="Times New Roman"/>
          <w:sz w:val="22"/>
          <w:szCs w:val="22"/>
        </w:rPr>
        <w:t>, ukotveny proti nežádoucímu pohybu, zřícení včetně stavebního materiálu, pokud při této činnosti nebude ohroženo zdraví a život osob.</w:t>
      </w:r>
    </w:p>
    <w:p w:rsidR="00127EB0" w:rsidRPr="00CB6D7C" w:rsidRDefault="00E211AF" w:rsidP="009F1F05">
      <w:pPr>
        <w:pStyle w:val="Bntext"/>
        <w:spacing w:before="0" w:after="120"/>
        <w:ind w:firstLine="240"/>
        <w:rPr>
          <w:rFonts w:ascii="Times New Roman" w:hAnsi="Times New Roman"/>
          <w:b/>
          <w:sz w:val="22"/>
          <w:szCs w:val="22"/>
        </w:rPr>
      </w:pPr>
      <w:r w:rsidRPr="00CB6D7C">
        <w:rPr>
          <w:rFonts w:ascii="Times New Roman" w:hAnsi="Times New Roman"/>
          <w:b/>
          <w:sz w:val="22"/>
          <w:szCs w:val="22"/>
        </w:rPr>
        <w:t xml:space="preserve">2. </w:t>
      </w:r>
      <w:r w:rsidR="00127EB0" w:rsidRPr="00CB6D7C">
        <w:rPr>
          <w:rFonts w:ascii="Times New Roman" w:hAnsi="Times New Roman"/>
          <w:b/>
          <w:sz w:val="22"/>
          <w:szCs w:val="22"/>
        </w:rPr>
        <w:t>Ř</w:t>
      </w:r>
      <w:r w:rsidRPr="00CB6D7C">
        <w:rPr>
          <w:rFonts w:ascii="Times New Roman" w:hAnsi="Times New Roman"/>
          <w:b/>
          <w:sz w:val="22"/>
          <w:szCs w:val="22"/>
        </w:rPr>
        <w:t>ÍDÍCÍ EVAKUACE </w:t>
      </w:r>
      <w:r w:rsidR="00127EB0" w:rsidRPr="00CB6D7C">
        <w:rPr>
          <w:rFonts w:ascii="Times New Roman" w:hAnsi="Times New Roman"/>
          <w:b/>
          <w:sz w:val="22"/>
          <w:szCs w:val="22"/>
        </w:rPr>
        <w:t>– </w:t>
      </w:r>
      <w:r w:rsidRPr="00CB6D7C">
        <w:rPr>
          <w:rFonts w:ascii="Times New Roman" w:hAnsi="Times New Roman"/>
          <w:b/>
          <w:sz w:val="22"/>
          <w:szCs w:val="22"/>
        </w:rPr>
        <w:t>ZÁKLADNÍ</w:t>
      </w:r>
      <w:r w:rsidR="00127EB0" w:rsidRPr="00CB6D7C">
        <w:rPr>
          <w:rFonts w:ascii="Times New Roman" w:hAnsi="Times New Roman"/>
          <w:b/>
          <w:sz w:val="22"/>
          <w:szCs w:val="22"/>
        </w:rPr>
        <w:t xml:space="preserve"> </w:t>
      </w:r>
      <w:r w:rsidRPr="00CB6D7C">
        <w:rPr>
          <w:rFonts w:ascii="Times New Roman" w:hAnsi="Times New Roman"/>
          <w:b/>
          <w:sz w:val="22"/>
          <w:szCs w:val="22"/>
        </w:rPr>
        <w:t>POVINNOSTI</w:t>
      </w:r>
    </w:p>
    <w:p w:rsidR="00127EB0" w:rsidRPr="00CB6D7C" w:rsidRDefault="00127EB0" w:rsidP="00EB3B43">
      <w:pPr>
        <w:pStyle w:val="Bntext"/>
        <w:spacing w:before="0" w:after="120"/>
        <w:ind w:left="600" w:hanging="3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a na pokyn určeného vedoucího pracovníka zhotovitele zajišťuje zahájení evakuace,</w:t>
      </w:r>
    </w:p>
    <w:p w:rsidR="00127EB0" w:rsidRPr="00CB6D7C" w:rsidRDefault="00127EB0" w:rsidP="00EB3B43">
      <w:pPr>
        <w:pStyle w:val="Bntext"/>
        <w:spacing w:before="0" w:after="120"/>
        <w:ind w:left="600" w:hanging="3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lastRenderedPageBreak/>
        <w:t>b organizuje evakuaci všech osob přítomných na pracovišti na stanovené shromaždiště</w:t>
      </w:r>
    </w:p>
    <w:p w:rsidR="00127EB0" w:rsidRPr="00CB6D7C" w:rsidRDefault="00127EB0" w:rsidP="00EB3B43">
      <w:pPr>
        <w:pStyle w:val="Bntext"/>
        <w:spacing w:before="0" w:after="120"/>
        <w:ind w:left="600" w:hanging="3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c. určuje zaměstnance pro celkovou prezentaci osob ve shromaždišti,</w:t>
      </w:r>
    </w:p>
    <w:p w:rsidR="00127EB0" w:rsidRPr="00CB6D7C" w:rsidRDefault="00127EB0" w:rsidP="00EB3B43">
      <w:pPr>
        <w:pStyle w:val="Bntext"/>
        <w:spacing w:before="0" w:after="120"/>
        <w:ind w:left="600" w:hanging="3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d. koordinuje vyvážení a vynášení </w:t>
      </w:r>
      <w:r w:rsidR="00A60281" w:rsidRPr="00CB6D7C">
        <w:rPr>
          <w:rFonts w:ascii="Times New Roman" w:hAnsi="Times New Roman"/>
          <w:sz w:val="22"/>
          <w:szCs w:val="22"/>
        </w:rPr>
        <w:t>evakuovaného materiálu, strojního zařízení, a motorových vozidel,</w:t>
      </w:r>
    </w:p>
    <w:p w:rsidR="00A60281" w:rsidRPr="00CB6D7C" w:rsidRDefault="00A60281" w:rsidP="00EB3B43">
      <w:pPr>
        <w:pStyle w:val="Bntext"/>
        <w:spacing w:before="0" w:after="120"/>
        <w:ind w:left="600" w:hanging="3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e. přijímá hlášení určených osob o výsledcích kontrol jednotlivých pracovních úseků, soustřeďuje a vyhodnocuje informace o stavu opuštění pracoviště, </w:t>
      </w:r>
    </w:p>
    <w:p w:rsidR="00A60281" w:rsidRPr="00CB6D7C" w:rsidRDefault="00A60281" w:rsidP="00EB3B43">
      <w:pPr>
        <w:pStyle w:val="Bntext"/>
        <w:spacing w:before="0" w:after="120"/>
        <w:ind w:left="600" w:hanging="3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f. po příjezdu zásahu ( HZS, PČR, ZS, IZS ) je v kontaktu s jeho velitelem, informuje ho o stavu evakuace, zajišťuje realizaci jeho pokynů k průběhu a dokončení evakuace, </w:t>
      </w:r>
      <w:r w:rsidR="00537724" w:rsidRPr="00CB6D7C">
        <w:rPr>
          <w:rFonts w:ascii="Times New Roman" w:hAnsi="Times New Roman"/>
          <w:sz w:val="22"/>
          <w:szCs w:val="22"/>
        </w:rPr>
        <w:t>podává</w:t>
      </w:r>
      <w:r w:rsidRPr="00CB6D7C">
        <w:rPr>
          <w:rFonts w:ascii="Times New Roman" w:hAnsi="Times New Roman"/>
          <w:sz w:val="22"/>
          <w:szCs w:val="22"/>
        </w:rPr>
        <w:t xml:space="preserve"> mu hlášení o skončení evakuace</w:t>
      </w:r>
      <w:r w:rsidR="007A6972" w:rsidRPr="00CB6D7C">
        <w:rPr>
          <w:rFonts w:ascii="Times New Roman" w:hAnsi="Times New Roman"/>
          <w:sz w:val="22"/>
          <w:szCs w:val="22"/>
        </w:rPr>
        <w:t>,</w:t>
      </w:r>
    </w:p>
    <w:p w:rsidR="00A60281" w:rsidRPr="00CB6D7C" w:rsidRDefault="00A60281" w:rsidP="00EB3B43">
      <w:pPr>
        <w:pStyle w:val="Bntext"/>
        <w:spacing w:before="0" w:after="120"/>
        <w:ind w:left="600" w:hanging="3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g. na základě rozhodnutí místn</w:t>
      </w:r>
      <w:r w:rsidR="001721E2" w:rsidRPr="00CB6D7C">
        <w:rPr>
          <w:rFonts w:ascii="Times New Roman" w:hAnsi="Times New Roman"/>
          <w:sz w:val="22"/>
          <w:szCs w:val="22"/>
        </w:rPr>
        <w:t>ě</w:t>
      </w:r>
      <w:r w:rsidRPr="00CB6D7C">
        <w:rPr>
          <w:rFonts w:ascii="Times New Roman" w:hAnsi="Times New Roman"/>
          <w:sz w:val="22"/>
          <w:szCs w:val="22"/>
        </w:rPr>
        <w:t xml:space="preserve"> příslušného</w:t>
      </w:r>
      <w:r w:rsidR="00537724" w:rsidRPr="00CB6D7C">
        <w:rPr>
          <w:rFonts w:ascii="Times New Roman" w:hAnsi="Times New Roman"/>
          <w:sz w:val="22"/>
          <w:szCs w:val="22"/>
        </w:rPr>
        <w:t xml:space="preserve"> krizového štábu, velitele IZS, předsedy povodňové komise, určeného vedoucího pracovníka stavby, organizuje návrat evakuovaných osob na pracoviště</w:t>
      </w:r>
      <w:r w:rsidR="00E211AF" w:rsidRPr="00CB6D7C">
        <w:rPr>
          <w:rFonts w:ascii="Times New Roman" w:hAnsi="Times New Roman"/>
          <w:sz w:val="22"/>
          <w:szCs w:val="22"/>
        </w:rPr>
        <w:t>.</w:t>
      </w:r>
    </w:p>
    <w:p w:rsidR="00537724" w:rsidRPr="00CB6D7C" w:rsidRDefault="00E211AF" w:rsidP="009F1F05">
      <w:pPr>
        <w:pStyle w:val="Bntext"/>
        <w:spacing w:before="0" w:after="120"/>
        <w:ind w:firstLine="240"/>
        <w:rPr>
          <w:rFonts w:ascii="Times New Roman" w:hAnsi="Times New Roman"/>
          <w:b/>
          <w:sz w:val="22"/>
          <w:szCs w:val="22"/>
        </w:rPr>
      </w:pPr>
      <w:r w:rsidRPr="00CB6D7C">
        <w:rPr>
          <w:rFonts w:ascii="Times New Roman" w:hAnsi="Times New Roman"/>
          <w:b/>
          <w:sz w:val="22"/>
          <w:szCs w:val="22"/>
        </w:rPr>
        <w:t xml:space="preserve">3. </w:t>
      </w:r>
      <w:r w:rsidR="00537724" w:rsidRPr="00CB6D7C">
        <w:rPr>
          <w:rFonts w:ascii="Times New Roman" w:hAnsi="Times New Roman"/>
          <w:b/>
          <w:sz w:val="22"/>
          <w:szCs w:val="22"/>
        </w:rPr>
        <w:t>V</w:t>
      </w:r>
      <w:r w:rsidRPr="00CB6D7C">
        <w:rPr>
          <w:rFonts w:ascii="Times New Roman" w:hAnsi="Times New Roman"/>
          <w:b/>
          <w:sz w:val="22"/>
          <w:szCs w:val="22"/>
        </w:rPr>
        <w:t>EDOUCÍ</w:t>
      </w:r>
      <w:r w:rsidR="00537724" w:rsidRPr="00CB6D7C">
        <w:rPr>
          <w:rFonts w:ascii="Times New Roman" w:hAnsi="Times New Roman"/>
          <w:b/>
          <w:sz w:val="22"/>
          <w:szCs w:val="22"/>
        </w:rPr>
        <w:t xml:space="preserve"> </w:t>
      </w:r>
      <w:r w:rsidRPr="00CB6D7C">
        <w:rPr>
          <w:rFonts w:ascii="Times New Roman" w:hAnsi="Times New Roman"/>
          <w:b/>
          <w:sz w:val="22"/>
          <w:szCs w:val="22"/>
        </w:rPr>
        <w:t>PRACOVNÍCI STAVEBNÍCH OBJEKTŮ - POVINNOSTI</w:t>
      </w:r>
    </w:p>
    <w:p w:rsidR="00537724" w:rsidRPr="00CB6D7C" w:rsidRDefault="00E211AF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</w:t>
      </w:r>
      <w:r w:rsidR="00537724" w:rsidRPr="00CB6D7C">
        <w:rPr>
          <w:rFonts w:ascii="Times New Roman" w:hAnsi="Times New Roman"/>
          <w:sz w:val="22"/>
          <w:szCs w:val="22"/>
        </w:rPr>
        <w:t xml:space="preserve">zajišťují a </w:t>
      </w:r>
      <w:r w:rsidR="00834206" w:rsidRPr="00CB6D7C">
        <w:rPr>
          <w:rFonts w:ascii="Times New Roman" w:hAnsi="Times New Roman"/>
          <w:sz w:val="22"/>
          <w:szCs w:val="22"/>
        </w:rPr>
        <w:t>ověřují</w:t>
      </w:r>
      <w:r w:rsidR="00537724" w:rsidRPr="00CB6D7C">
        <w:rPr>
          <w:rFonts w:ascii="Times New Roman" w:hAnsi="Times New Roman"/>
          <w:sz w:val="22"/>
          <w:szCs w:val="22"/>
        </w:rPr>
        <w:t xml:space="preserve"> proniknutí signálu o vyhlášení evakuace k podřízeným pracovníkům,</w:t>
      </w:r>
    </w:p>
    <w:p w:rsidR="00537724" w:rsidRPr="00CB6D7C" w:rsidRDefault="00E211AF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</w:t>
      </w:r>
      <w:r w:rsidR="00537724" w:rsidRPr="00CB6D7C">
        <w:rPr>
          <w:rFonts w:ascii="Times New Roman" w:hAnsi="Times New Roman"/>
          <w:sz w:val="22"/>
          <w:szCs w:val="22"/>
        </w:rPr>
        <w:t xml:space="preserve">organizují evakuaci pracovníků svých pracovních </w:t>
      </w:r>
      <w:r w:rsidR="00834206" w:rsidRPr="00CB6D7C">
        <w:rPr>
          <w:rFonts w:ascii="Times New Roman" w:hAnsi="Times New Roman"/>
          <w:sz w:val="22"/>
          <w:szCs w:val="22"/>
        </w:rPr>
        <w:t>úseků</w:t>
      </w:r>
      <w:r w:rsidR="00537724" w:rsidRPr="00CB6D7C">
        <w:rPr>
          <w:rFonts w:ascii="Times New Roman" w:hAnsi="Times New Roman"/>
          <w:sz w:val="22"/>
          <w:szCs w:val="22"/>
        </w:rPr>
        <w:t>, upřesňují materiál, strojní zařízení a motorová vozidla na vynášení a vyvezení,</w:t>
      </w:r>
    </w:p>
    <w:p w:rsidR="00110E0A" w:rsidRPr="00CB6D7C" w:rsidRDefault="00E211AF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</w:t>
      </w:r>
      <w:r w:rsidR="00537724" w:rsidRPr="00CB6D7C">
        <w:rPr>
          <w:rFonts w:ascii="Times New Roman" w:hAnsi="Times New Roman"/>
          <w:sz w:val="22"/>
          <w:szCs w:val="22"/>
        </w:rPr>
        <w:t xml:space="preserve">zajišťují plnění pokynů řídícího evakuace </w:t>
      </w:r>
      <w:r w:rsidR="00110E0A" w:rsidRPr="00CB6D7C">
        <w:rPr>
          <w:rFonts w:ascii="Times New Roman" w:hAnsi="Times New Roman"/>
          <w:sz w:val="22"/>
          <w:szCs w:val="22"/>
        </w:rPr>
        <w:t xml:space="preserve">pracoviště </w:t>
      </w:r>
      <w:r w:rsidR="00537724" w:rsidRPr="00CB6D7C">
        <w:rPr>
          <w:rFonts w:ascii="Times New Roman" w:hAnsi="Times New Roman"/>
          <w:sz w:val="22"/>
          <w:szCs w:val="22"/>
        </w:rPr>
        <w:t>podřízenými zaměstnanci</w:t>
      </w:r>
      <w:r w:rsidR="00110E0A" w:rsidRPr="00CB6D7C">
        <w:rPr>
          <w:rFonts w:ascii="Times New Roman" w:hAnsi="Times New Roman"/>
          <w:sz w:val="22"/>
          <w:szCs w:val="22"/>
        </w:rPr>
        <w:t>, udržují s ním kontakt včetně s vedoucím stavby</w:t>
      </w:r>
      <w:r w:rsidRPr="00CB6D7C">
        <w:rPr>
          <w:rFonts w:ascii="Times New Roman" w:hAnsi="Times New Roman"/>
          <w:sz w:val="22"/>
          <w:szCs w:val="22"/>
        </w:rPr>
        <w:t>,</w:t>
      </w:r>
    </w:p>
    <w:p w:rsidR="00537724" w:rsidRPr="00CB6D7C" w:rsidRDefault="00E211AF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</w:t>
      </w:r>
      <w:r w:rsidR="00110E0A" w:rsidRPr="00CB6D7C">
        <w:rPr>
          <w:rFonts w:ascii="Times New Roman" w:hAnsi="Times New Roman"/>
          <w:sz w:val="22"/>
          <w:szCs w:val="22"/>
        </w:rPr>
        <w:t xml:space="preserve">na pokyn řídícího evakuace pracoviště a </w:t>
      </w:r>
      <w:r w:rsidR="00834206" w:rsidRPr="00CB6D7C">
        <w:rPr>
          <w:rFonts w:ascii="Times New Roman" w:hAnsi="Times New Roman"/>
          <w:sz w:val="22"/>
          <w:szCs w:val="22"/>
        </w:rPr>
        <w:t>určeného</w:t>
      </w:r>
      <w:r w:rsidR="00110E0A" w:rsidRPr="00CB6D7C">
        <w:rPr>
          <w:rFonts w:ascii="Times New Roman" w:hAnsi="Times New Roman"/>
          <w:sz w:val="22"/>
          <w:szCs w:val="22"/>
        </w:rPr>
        <w:t xml:space="preserve"> vedoucího stavby, organizují návrat evakuovaných osob na své pracovní úseky</w:t>
      </w:r>
      <w:r w:rsidRPr="00CB6D7C">
        <w:rPr>
          <w:rFonts w:ascii="Times New Roman" w:hAnsi="Times New Roman"/>
          <w:sz w:val="22"/>
          <w:szCs w:val="22"/>
        </w:rPr>
        <w:t>.</w:t>
      </w:r>
    </w:p>
    <w:p w:rsidR="007D6775" w:rsidRPr="00CB6D7C" w:rsidRDefault="001C639C" w:rsidP="007A7C71">
      <w:pPr>
        <w:pStyle w:val="Nadpis1"/>
        <w:ind w:left="360" w:hanging="360"/>
        <w:rPr>
          <w:rFonts w:ascii="Times New Roman" w:hAnsi="Times New Roman" w:cs="Times New Roman"/>
          <w:sz w:val="22"/>
          <w:szCs w:val="22"/>
          <w:lang w:val="cs-CZ"/>
        </w:rPr>
      </w:pPr>
      <w:bookmarkStart w:id="21" w:name="_Toc353522905"/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B. </w:t>
      </w:r>
      <w:r w:rsidR="00C45D42" w:rsidRPr="00CB6D7C">
        <w:rPr>
          <w:rFonts w:ascii="Times New Roman" w:hAnsi="Times New Roman" w:cs="Times New Roman"/>
          <w:sz w:val="22"/>
          <w:szCs w:val="22"/>
          <w:lang w:val="cs-CZ"/>
        </w:rPr>
        <w:t>III</w:t>
      </w:r>
      <w:r w:rsidR="007D6775" w:rsidRPr="00CB6D7C">
        <w:rPr>
          <w:rFonts w:ascii="Times New Roman" w:hAnsi="Times New Roman" w:cs="Times New Roman"/>
          <w:sz w:val="22"/>
          <w:szCs w:val="22"/>
          <w:lang w:val="cs-CZ"/>
        </w:rPr>
        <w:t>. POVINNOSTI ZHOTOVITE</w:t>
      </w:r>
      <w:r w:rsidR="00F61B14" w:rsidRPr="00CB6D7C">
        <w:rPr>
          <w:rFonts w:ascii="Times New Roman" w:hAnsi="Times New Roman" w:cs="Times New Roman"/>
          <w:sz w:val="22"/>
          <w:szCs w:val="22"/>
          <w:lang w:val="cs-CZ"/>
        </w:rPr>
        <w:t>LE</w:t>
      </w:r>
      <w:r w:rsidR="007D6775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STAVBY</w:t>
      </w:r>
      <w:r w:rsidR="00C45D42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POČAS VÝSTAVBY</w:t>
      </w:r>
      <w:bookmarkEnd w:id="21"/>
    </w:p>
    <w:p w:rsidR="007A5A15" w:rsidRPr="00CB6D7C" w:rsidRDefault="007A5A15" w:rsidP="007D6775">
      <w:pPr>
        <w:tabs>
          <w:tab w:val="left" w:pos="6840"/>
        </w:tabs>
        <w:spacing w:line="360" w:lineRule="auto"/>
        <w:ind w:firstLine="357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Minimálně 1 x v</w:t>
      </w:r>
      <w:r w:rsidR="00085A18" w:rsidRPr="00CB6D7C">
        <w:rPr>
          <w:b/>
          <w:sz w:val="22"/>
          <w:szCs w:val="22"/>
          <w:lang w:val="cs-CZ"/>
        </w:rPr>
        <w:t> </w:t>
      </w:r>
      <w:r w:rsidRPr="00CB6D7C">
        <w:rPr>
          <w:b/>
          <w:sz w:val="22"/>
          <w:szCs w:val="22"/>
          <w:lang w:val="cs-CZ"/>
        </w:rPr>
        <w:t>týdnu</w:t>
      </w:r>
      <w:r w:rsidR="00085A18" w:rsidRPr="00CB6D7C">
        <w:rPr>
          <w:b/>
          <w:sz w:val="22"/>
          <w:szCs w:val="22"/>
          <w:lang w:val="cs-CZ"/>
        </w:rPr>
        <w:t>:</w:t>
      </w:r>
    </w:p>
    <w:p w:rsidR="007D6775" w:rsidRPr="00CB6D7C" w:rsidRDefault="00F61B14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Provést</w:t>
      </w:r>
      <w:r w:rsidR="007D6775" w:rsidRPr="00CB6D7C">
        <w:rPr>
          <w:rFonts w:ascii="Times New Roman" w:hAnsi="Times New Roman"/>
          <w:sz w:val="22"/>
          <w:szCs w:val="22"/>
        </w:rPr>
        <w:t xml:space="preserve"> kontroln</w:t>
      </w:r>
      <w:r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 p</w:t>
      </w:r>
      <w:r w:rsidR="001721E2" w:rsidRPr="00CB6D7C">
        <w:rPr>
          <w:rFonts w:ascii="Times New Roman" w:hAnsi="Times New Roman"/>
          <w:sz w:val="22"/>
          <w:szCs w:val="22"/>
        </w:rPr>
        <w:t>ro</w:t>
      </w:r>
      <w:r w:rsidRPr="00CB6D7C">
        <w:rPr>
          <w:rFonts w:ascii="Times New Roman" w:hAnsi="Times New Roman"/>
          <w:sz w:val="22"/>
          <w:szCs w:val="22"/>
        </w:rPr>
        <w:t>hlídku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E21F0F" w:rsidRPr="00CB6D7C">
        <w:rPr>
          <w:rFonts w:ascii="Times New Roman" w:hAnsi="Times New Roman"/>
          <w:sz w:val="22"/>
          <w:szCs w:val="22"/>
        </w:rPr>
        <w:t>objektů</w:t>
      </w:r>
      <w:r w:rsidR="00187FFB" w:rsidRPr="00CB6D7C">
        <w:rPr>
          <w:rFonts w:ascii="Times New Roman" w:hAnsi="Times New Roman"/>
          <w:sz w:val="22"/>
          <w:szCs w:val="22"/>
        </w:rPr>
        <w:t xml:space="preserve"> </w:t>
      </w:r>
      <w:r w:rsidR="00A21292" w:rsidRPr="00CB6D7C">
        <w:rPr>
          <w:rFonts w:ascii="Times New Roman" w:hAnsi="Times New Roman"/>
          <w:sz w:val="22"/>
          <w:szCs w:val="22"/>
        </w:rPr>
        <w:t>stupňů</w:t>
      </w:r>
      <w:r w:rsidR="00187FFB" w:rsidRPr="00CB6D7C">
        <w:rPr>
          <w:rFonts w:ascii="Times New Roman" w:hAnsi="Times New Roman"/>
          <w:sz w:val="22"/>
          <w:szCs w:val="22"/>
        </w:rPr>
        <w:t xml:space="preserve"> </w:t>
      </w:r>
      <w:r w:rsidR="007D6775" w:rsidRPr="00CB6D7C">
        <w:rPr>
          <w:rFonts w:ascii="Times New Roman" w:hAnsi="Times New Roman"/>
          <w:sz w:val="22"/>
          <w:szCs w:val="22"/>
        </w:rPr>
        <w:t xml:space="preserve">dotknutých </w:t>
      </w:r>
      <w:r w:rsidRPr="00CB6D7C">
        <w:rPr>
          <w:rFonts w:ascii="Times New Roman" w:hAnsi="Times New Roman"/>
          <w:sz w:val="22"/>
          <w:szCs w:val="22"/>
        </w:rPr>
        <w:t>neb</w:t>
      </w:r>
      <w:r w:rsidR="007D6775" w:rsidRPr="00CB6D7C">
        <w:rPr>
          <w:rFonts w:ascii="Times New Roman" w:hAnsi="Times New Roman"/>
          <w:sz w:val="22"/>
          <w:szCs w:val="22"/>
        </w:rPr>
        <w:t>o dočasn</w:t>
      </w:r>
      <w:r w:rsidRPr="00CB6D7C">
        <w:rPr>
          <w:rFonts w:ascii="Times New Roman" w:hAnsi="Times New Roman"/>
          <w:sz w:val="22"/>
          <w:szCs w:val="22"/>
        </w:rPr>
        <w:t>ě</w:t>
      </w:r>
      <w:r w:rsidR="007D6775" w:rsidRPr="00CB6D7C">
        <w:rPr>
          <w:rFonts w:ascii="Times New Roman" w:hAnsi="Times New Roman"/>
          <w:sz w:val="22"/>
          <w:szCs w:val="22"/>
        </w:rPr>
        <w:t xml:space="preserve"> nefunkčn</w:t>
      </w:r>
      <w:r w:rsidR="001721E2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ch </w:t>
      </w:r>
      <w:r w:rsidRPr="00CB6D7C">
        <w:rPr>
          <w:rFonts w:ascii="Times New Roman" w:hAnsi="Times New Roman"/>
          <w:sz w:val="22"/>
          <w:szCs w:val="22"/>
        </w:rPr>
        <w:t>stavebními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1721E2" w:rsidRPr="00CB6D7C">
        <w:rPr>
          <w:rFonts w:ascii="Times New Roman" w:hAnsi="Times New Roman"/>
          <w:sz w:val="22"/>
          <w:szCs w:val="22"/>
        </w:rPr>
        <w:t>pra</w:t>
      </w:r>
      <w:r w:rsidRPr="00CB6D7C">
        <w:rPr>
          <w:rFonts w:ascii="Times New Roman" w:hAnsi="Times New Roman"/>
          <w:sz w:val="22"/>
          <w:szCs w:val="22"/>
        </w:rPr>
        <w:t>cemi</w:t>
      </w:r>
      <w:r w:rsidR="00187FFB" w:rsidRPr="00CB6D7C">
        <w:rPr>
          <w:rFonts w:ascii="Times New Roman" w:hAnsi="Times New Roman"/>
          <w:sz w:val="22"/>
          <w:szCs w:val="22"/>
        </w:rPr>
        <w:t>, kontrolu stavu přístupových cest</w:t>
      </w:r>
      <w:r w:rsidR="00E21F0F" w:rsidRPr="00CB6D7C">
        <w:rPr>
          <w:rFonts w:ascii="Times New Roman" w:hAnsi="Times New Roman"/>
          <w:sz w:val="22"/>
          <w:szCs w:val="22"/>
        </w:rPr>
        <w:t>.</w:t>
      </w:r>
      <w:r w:rsidR="00187FFB" w:rsidRPr="00CB6D7C">
        <w:rPr>
          <w:rFonts w:ascii="Times New Roman" w:hAnsi="Times New Roman"/>
          <w:sz w:val="22"/>
          <w:szCs w:val="22"/>
        </w:rPr>
        <w:t xml:space="preserve"> </w:t>
      </w:r>
      <w:r w:rsidR="00236C38" w:rsidRPr="00CB6D7C">
        <w:rPr>
          <w:rFonts w:ascii="Times New Roman" w:hAnsi="Times New Roman"/>
          <w:sz w:val="22"/>
          <w:szCs w:val="22"/>
        </w:rPr>
        <w:t>Kontrolovat</w:t>
      </w:r>
      <w:r w:rsidR="007D6775" w:rsidRPr="00CB6D7C">
        <w:rPr>
          <w:rFonts w:ascii="Times New Roman" w:hAnsi="Times New Roman"/>
          <w:sz w:val="22"/>
          <w:szCs w:val="22"/>
        </w:rPr>
        <w:t xml:space="preserve">, </w:t>
      </w:r>
      <w:r w:rsidRPr="00CB6D7C">
        <w:rPr>
          <w:rFonts w:ascii="Times New Roman" w:hAnsi="Times New Roman"/>
          <w:sz w:val="22"/>
          <w:szCs w:val="22"/>
        </w:rPr>
        <w:t>jestli</w:t>
      </w:r>
      <w:r w:rsidR="007D6775" w:rsidRPr="00CB6D7C">
        <w:rPr>
          <w:rFonts w:ascii="Times New Roman" w:hAnsi="Times New Roman"/>
          <w:sz w:val="22"/>
          <w:szCs w:val="22"/>
        </w:rPr>
        <w:t xml:space="preserve"> s</w:t>
      </w:r>
      <w:r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 xml:space="preserve"> dodržuj</w:t>
      </w:r>
      <w:r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Pr="00CB6D7C">
        <w:rPr>
          <w:rFonts w:ascii="Times New Roman" w:hAnsi="Times New Roman"/>
          <w:sz w:val="22"/>
          <w:szCs w:val="22"/>
        </w:rPr>
        <w:t>bezpečnostní</w:t>
      </w:r>
      <w:r w:rsidR="007D6775" w:rsidRPr="00CB6D7C">
        <w:rPr>
          <w:rFonts w:ascii="Times New Roman" w:hAnsi="Times New Roman"/>
          <w:sz w:val="22"/>
          <w:szCs w:val="22"/>
        </w:rPr>
        <w:t xml:space="preserve"> opat</w:t>
      </w:r>
      <w:r w:rsidR="00EA2088" w:rsidRPr="00CB6D7C">
        <w:rPr>
          <w:rFonts w:ascii="Times New Roman" w:hAnsi="Times New Roman"/>
          <w:sz w:val="22"/>
          <w:szCs w:val="22"/>
        </w:rPr>
        <w:t>ření</w:t>
      </w:r>
      <w:r w:rsidR="007D6775" w:rsidRPr="00CB6D7C">
        <w:rPr>
          <w:rFonts w:ascii="Times New Roman" w:hAnsi="Times New Roman"/>
          <w:sz w:val="22"/>
          <w:szCs w:val="22"/>
        </w:rPr>
        <w:t xml:space="preserve"> z h</w:t>
      </w:r>
      <w:r w:rsidR="00EA2088" w:rsidRPr="00CB6D7C">
        <w:rPr>
          <w:rFonts w:ascii="Times New Roman" w:hAnsi="Times New Roman"/>
          <w:sz w:val="22"/>
          <w:szCs w:val="22"/>
        </w:rPr>
        <w:t>le</w:t>
      </w:r>
      <w:r w:rsidR="007D6775" w:rsidRPr="00CB6D7C">
        <w:rPr>
          <w:rFonts w:ascii="Times New Roman" w:hAnsi="Times New Roman"/>
          <w:sz w:val="22"/>
          <w:szCs w:val="22"/>
        </w:rPr>
        <w:t xml:space="preserve">diska ochrany </w:t>
      </w:r>
      <w:r w:rsidR="00EA2088" w:rsidRPr="00CB6D7C">
        <w:rPr>
          <w:rFonts w:ascii="Times New Roman" w:hAnsi="Times New Roman"/>
          <w:sz w:val="22"/>
          <w:szCs w:val="22"/>
        </w:rPr>
        <w:t>před</w:t>
      </w:r>
      <w:r w:rsidR="007D6775" w:rsidRPr="00CB6D7C">
        <w:rPr>
          <w:rFonts w:ascii="Times New Roman" w:hAnsi="Times New Roman"/>
          <w:sz w:val="22"/>
          <w:szCs w:val="22"/>
        </w:rPr>
        <w:t xml:space="preserve"> povod</w:t>
      </w:r>
      <w:r w:rsidR="00B53AB9" w:rsidRPr="00CB6D7C">
        <w:rPr>
          <w:rFonts w:ascii="Times New Roman" w:hAnsi="Times New Roman"/>
          <w:sz w:val="22"/>
          <w:szCs w:val="22"/>
        </w:rPr>
        <w:t>ně</w:t>
      </w:r>
      <w:r w:rsidR="007D6775" w:rsidRPr="00CB6D7C">
        <w:rPr>
          <w:rFonts w:ascii="Times New Roman" w:hAnsi="Times New Roman"/>
          <w:sz w:val="22"/>
          <w:szCs w:val="22"/>
        </w:rPr>
        <w:t xml:space="preserve">mi. </w:t>
      </w:r>
    </w:p>
    <w:p w:rsidR="00085A18" w:rsidRPr="00CB6D7C" w:rsidRDefault="00085A18" w:rsidP="007D6775">
      <w:pPr>
        <w:tabs>
          <w:tab w:val="left" w:pos="6840"/>
        </w:tabs>
        <w:spacing w:line="360" w:lineRule="auto"/>
        <w:ind w:firstLine="357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V případě povod</w:t>
      </w:r>
      <w:r w:rsidR="001C639C" w:rsidRPr="00CB6D7C">
        <w:rPr>
          <w:b/>
          <w:sz w:val="22"/>
          <w:szCs w:val="22"/>
          <w:lang w:val="cs-CZ"/>
        </w:rPr>
        <w:t>ňové situace</w:t>
      </w:r>
      <w:r w:rsidRPr="00CB6D7C">
        <w:rPr>
          <w:b/>
          <w:sz w:val="22"/>
          <w:szCs w:val="22"/>
          <w:lang w:val="cs-CZ"/>
        </w:rPr>
        <w:t>:</w:t>
      </w:r>
    </w:p>
    <w:p w:rsidR="007D6775" w:rsidRPr="00CB6D7C" w:rsidRDefault="00085A18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</w:t>
      </w:r>
      <w:r w:rsidR="001C639C" w:rsidRPr="00CB6D7C">
        <w:rPr>
          <w:rFonts w:ascii="Times New Roman" w:hAnsi="Times New Roman"/>
          <w:sz w:val="22"/>
          <w:szCs w:val="22"/>
        </w:rPr>
        <w:t>v</w:t>
      </w:r>
      <w:r w:rsidRPr="00CB6D7C">
        <w:rPr>
          <w:rFonts w:ascii="Times New Roman" w:hAnsi="Times New Roman"/>
          <w:sz w:val="22"/>
          <w:szCs w:val="22"/>
        </w:rPr>
        <w:t xml:space="preserve"> případě prognózy možného vzniku povodně </w:t>
      </w:r>
      <w:r w:rsidR="00F80AEA" w:rsidRPr="00CB6D7C">
        <w:rPr>
          <w:rFonts w:ascii="Times New Roman" w:hAnsi="Times New Roman"/>
          <w:sz w:val="22"/>
          <w:szCs w:val="22"/>
        </w:rPr>
        <w:t xml:space="preserve">a při vyhlášení I stupně povodňové aktivity </w:t>
      </w:r>
      <w:r w:rsidRPr="00CB6D7C">
        <w:rPr>
          <w:rFonts w:ascii="Times New Roman" w:hAnsi="Times New Roman"/>
          <w:sz w:val="22"/>
          <w:szCs w:val="22"/>
        </w:rPr>
        <w:t>p</w:t>
      </w:r>
      <w:r w:rsidR="00CF05FF" w:rsidRPr="00CB6D7C">
        <w:rPr>
          <w:rFonts w:ascii="Times New Roman" w:hAnsi="Times New Roman"/>
          <w:sz w:val="22"/>
          <w:szCs w:val="22"/>
        </w:rPr>
        <w:t>rovést</w:t>
      </w:r>
      <w:r w:rsidR="007D6775" w:rsidRPr="00CB6D7C">
        <w:rPr>
          <w:rFonts w:ascii="Times New Roman" w:hAnsi="Times New Roman"/>
          <w:sz w:val="22"/>
          <w:szCs w:val="22"/>
        </w:rPr>
        <w:t xml:space="preserve"> kontrolu um</w:t>
      </w:r>
      <w:r w:rsidR="00CF05FF" w:rsidRPr="00CB6D7C">
        <w:rPr>
          <w:rFonts w:ascii="Times New Roman" w:hAnsi="Times New Roman"/>
          <w:sz w:val="22"/>
          <w:szCs w:val="22"/>
        </w:rPr>
        <w:t>ístění</w:t>
      </w:r>
      <w:r w:rsidR="007D6775" w:rsidRPr="00CB6D7C">
        <w:rPr>
          <w:rFonts w:ascii="Times New Roman" w:hAnsi="Times New Roman"/>
          <w:sz w:val="22"/>
          <w:szCs w:val="22"/>
        </w:rPr>
        <w:t xml:space="preserve"> a uložen</w:t>
      </w:r>
      <w:r w:rsidR="00CF05FF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 sklád</w:t>
      </w:r>
      <w:r w:rsidR="00CF05FF"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>k materiál</w:t>
      </w:r>
      <w:r w:rsidR="00CF05FF" w:rsidRPr="00CB6D7C">
        <w:rPr>
          <w:rFonts w:ascii="Times New Roman" w:hAnsi="Times New Roman"/>
          <w:sz w:val="22"/>
          <w:szCs w:val="22"/>
        </w:rPr>
        <w:t>ů</w:t>
      </w:r>
      <w:r w:rsidR="007D6775" w:rsidRPr="00CB6D7C">
        <w:rPr>
          <w:rFonts w:ascii="Times New Roman" w:hAnsi="Times New Roman"/>
          <w:sz w:val="22"/>
          <w:szCs w:val="22"/>
        </w:rPr>
        <w:t xml:space="preserve"> na staveni</w:t>
      </w:r>
      <w:r w:rsidR="00CF05FF" w:rsidRPr="00CB6D7C">
        <w:rPr>
          <w:rFonts w:ascii="Times New Roman" w:hAnsi="Times New Roman"/>
          <w:sz w:val="22"/>
          <w:szCs w:val="22"/>
        </w:rPr>
        <w:t>štní</w:t>
      </w:r>
      <w:r w:rsidR="007D6775" w:rsidRPr="00CB6D7C">
        <w:rPr>
          <w:rFonts w:ascii="Times New Roman" w:hAnsi="Times New Roman"/>
          <w:sz w:val="22"/>
          <w:szCs w:val="22"/>
        </w:rPr>
        <w:t>ch p</w:t>
      </w:r>
      <w:r w:rsidR="00CF05FF" w:rsidRPr="00CB6D7C">
        <w:rPr>
          <w:rFonts w:ascii="Times New Roman" w:hAnsi="Times New Roman"/>
          <w:sz w:val="22"/>
          <w:szCs w:val="22"/>
        </w:rPr>
        <w:t>ro</w:t>
      </w:r>
      <w:r w:rsidR="007D6775" w:rsidRPr="00CB6D7C">
        <w:rPr>
          <w:rFonts w:ascii="Times New Roman" w:hAnsi="Times New Roman"/>
          <w:sz w:val="22"/>
          <w:szCs w:val="22"/>
        </w:rPr>
        <w:t>stor</w:t>
      </w:r>
      <w:r w:rsidR="00CF05FF"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>ch. Zabezpeči</w:t>
      </w:r>
      <w:r w:rsidR="00703DEE" w:rsidRPr="00CB6D7C">
        <w:rPr>
          <w:rFonts w:ascii="Times New Roman" w:hAnsi="Times New Roman"/>
          <w:sz w:val="22"/>
          <w:szCs w:val="22"/>
        </w:rPr>
        <w:t>t</w:t>
      </w:r>
      <w:r w:rsidR="007D6775" w:rsidRPr="00CB6D7C">
        <w:rPr>
          <w:rFonts w:ascii="Times New Roman" w:hAnsi="Times New Roman"/>
          <w:sz w:val="22"/>
          <w:szCs w:val="22"/>
        </w:rPr>
        <w:t>, aby d</w:t>
      </w:r>
      <w:r w:rsidR="00703DEE" w:rsidRPr="00CB6D7C">
        <w:rPr>
          <w:rFonts w:ascii="Times New Roman" w:hAnsi="Times New Roman"/>
          <w:sz w:val="22"/>
          <w:szCs w:val="22"/>
        </w:rPr>
        <w:t>ř</w:t>
      </w:r>
      <w:r w:rsidR="007D6775" w:rsidRPr="00CB6D7C">
        <w:rPr>
          <w:rFonts w:ascii="Times New Roman" w:hAnsi="Times New Roman"/>
          <w:sz w:val="22"/>
          <w:szCs w:val="22"/>
        </w:rPr>
        <w:t>ev</w:t>
      </w:r>
      <w:r w:rsidR="00703DEE" w:rsidRPr="00CB6D7C">
        <w:rPr>
          <w:rFonts w:ascii="Times New Roman" w:hAnsi="Times New Roman"/>
          <w:sz w:val="22"/>
          <w:szCs w:val="22"/>
        </w:rPr>
        <w:t>ě</w:t>
      </w:r>
      <w:r w:rsidR="007D6775" w:rsidRPr="00CB6D7C">
        <w:rPr>
          <w:rFonts w:ascii="Times New Roman" w:hAnsi="Times New Roman"/>
          <w:sz w:val="22"/>
          <w:szCs w:val="22"/>
        </w:rPr>
        <w:t>né materiály (</w:t>
      </w:r>
      <w:r w:rsidR="00703DEE" w:rsidRPr="00CB6D7C">
        <w:rPr>
          <w:rFonts w:ascii="Times New Roman" w:hAnsi="Times New Roman"/>
          <w:sz w:val="22"/>
          <w:szCs w:val="22"/>
        </w:rPr>
        <w:t>k</w:t>
      </w:r>
      <w:r w:rsidR="007D6775" w:rsidRPr="00CB6D7C">
        <w:rPr>
          <w:rFonts w:ascii="Times New Roman" w:hAnsi="Times New Roman"/>
          <w:sz w:val="22"/>
          <w:szCs w:val="22"/>
        </w:rPr>
        <w:t>u</w:t>
      </w:r>
      <w:r w:rsidR="00703DEE" w:rsidRPr="00CB6D7C">
        <w:rPr>
          <w:rFonts w:ascii="Times New Roman" w:hAnsi="Times New Roman"/>
          <w:sz w:val="22"/>
          <w:szCs w:val="22"/>
        </w:rPr>
        <w:t>l</w:t>
      </w:r>
      <w:r w:rsidR="007D6775" w:rsidRPr="00CB6D7C">
        <w:rPr>
          <w:rFonts w:ascii="Times New Roman" w:hAnsi="Times New Roman"/>
          <w:sz w:val="22"/>
          <w:szCs w:val="22"/>
        </w:rPr>
        <w:t>atina, fošn</w:t>
      </w:r>
      <w:r w:rsidR="00703DEE" w:rsidRPr="00CB6D7C">
        <w:rPr>
          <w:rFonts w:ascii="Times New Roman" w:hAnsi="Times New Roman"/>
          <w:sz w:val="22"/>
          <w:szCs w:val="22"/>
        </w:rPr>
        <w:t>y</w:t>
      </w:r>
      <w:r w:rsidR="007D6775" w:rsidRPr="00CB6D7C">
        <w:rPr>
          <w:rFonts w:ascii="Times New Roman" w:hAnsi="Times New Roman"/>
          <w:sz w:val="22"/>
          <w:szCs w:val="22"/>
        </w:rPr>
        <w:t>, d</w:t>
      </w:r>
      <w:r w:rsidR="00703DEE"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>sky), bet</w:t>
      </w:r>
      <w:r w:rsidR="00703DEE" w:rsidRPr="00CB6D7C">
        <w:rPr>
          <w:rFonts w:ascii="Times New Roman" w:hAnsi="Times New Roman"/>
          <w:sz w:val="22"/>
          <w:szCs w:val="22"/>
        </w:rPr>
        <w:t>o</w:t>
      </w:r>
      <w:r w:rsidR="007D6775" w:rsidRPr="00CB6D7C">
        <w:rPr>
          <w:rFonts w:ascii="Times New Roman" w:hAnsi="Times New Roman"/>
          <w:sz w:val="22"/>
          <w:szCs w:val="22"/>
        </w:rPr>
        <w:t>nové prvky, oce</w:t>
      </w:r>
      <w:r w:rsidR="00703DEE" w:rsidRPr="00CB6D7C">
        <w:rPr>
          <w:rFonts w:ascii="Times New Roman" w:hAnsi="Times New Roman"/>
          <w:sz w:val="22"/>
          <w:szCs w:val="22"/>
        </w:rPr>
        <w:t>l</w:t>
      </w:r>
      <w:r w:rsidR="007D6775" w:rsidRPr="00CB6D7C">
        <w:rPr>
          <w:rFonts w:ascii="Times New Roman" w:hAnsi="Times New Roman"/>
          <w:sz w:val="22"/>
          <w:szCs w:val="22"/>
        </w:rPr>
        <w:t>ové prvky (stojky, plechy apod.) v</w:t>
      </w:r>
      <w:r w:rsidR="00703DEE" w:rsidRPr="00CB6D7C">
        <w:rPr>
          <w:rFonts w:ascii="Times New Roman" w:hAnsi="Times New Roman"/>
          <w:sz w:val="22"/>
          <w:szCs w:val="22"/>
        </w:rPr>
        <w:t>četně</w:t>
      </w:r>
      <w:r w:rsidR="007D6775" w:rsidRPr="00CB6D7C">
        <w:rPr>
          <w:rFonts w:ascii="Times New Roman" w:hAnsi="Times New Roman"/>
          <w:sz w:val="22"/>
          <w:szCs w:val="22"/>
        </w:rPr>
        <w:t xml:space="preserve"> strojn</w:t>
      </w:r>
      <w:r w:rsidR="00703DEE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 techniky, kt</w:t>
      </w:r>
      <w:r w:rsidR="00703DEE"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>ré by mohli p</w:t>
      </w:r>
      <w:r w:rsidR="00703DEE" w:rsidRPr="00CB6D7C">
        <w:rPr>
          <w:rFonts w:ascii="Times New Roman" w:hAnsi="Times New Roman"/>
          <w:sz w:val="22"/>
          <w:szCs w:val="22"/>
        </w:rPr>
        <w:t>ři</w:t>
      </w:r>
      <w:r w:rsidR="007D6775" w:rsidRPr="00CB6D7C">
        <w:rPr>
          <w:rFonts w:ascii="Times New Roman" w:hAnsi="Times New Roman"/>
          <w:sz w:val="22"/>
          <w:szCs w:val="22"/>
        </w:rPr>
        <w:t xml:space="preserve"> povodňových </w:t>
      </w:r>
      <w:r w:rsidR="00703DEE" w:rsidRPr="00CB6D7C">
        <w:rPr>
          <w:rFonts w:ascii="Times New Roman" w:hAnsi="Times New Roman"/>
          <w:sz w:val="22"/>
          <w:szCs w:val="22"/>
        </w:rPr>
        <w:t>průtocích</w:t>
      </w:r>
      <w:r w:rsidR="007D6775" w:rsidRPr="00CB6D7C">
        <w:rPr>
          <w:rFonts w:ascii="Times New Roman" w:hAnsi="Times New Roman"/>
          <w:sz w:val="22"/>
          <w:szCs w:val="22"/>
        </w:rPr>
        <w:t xml:space="preserve"> zhorši</w:t>
      </w:r>
      <w:r w:rsidR="00703DEE" w:rsidRPr="00CB6D7C">
        <w:rPr>
          <w:rFonts w:ascii="Times New Roman" w:hAnsi="Times New Roman"/>
          <w:sz w:val="22"/>
          <w:szCs w:val="22"/>
        </w:rPr>
        <w:t>t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703DEE" w:rsidRPr="00CB6D7C">
        <w:rPr>
          <w:rFonts w:ascii="Times New Roman" w:hAnsi="Times New Roman"/>
          <w:sz w:val="22"/>
          <w:szCs w:val="22"/>
        </w:rPr>
        <w:t>proudění vody</w:t>
      </w:r>
      <w:r w:rsidR="007D6775" w:rsidRPr="00CB6D7C">
        <w:rPr>
          <w:rFonts w:ascii="Times New Roman" w:hAnsi="Times New Roman"/>
          <w:sz w:val="22"/>
          <w:szCs w:val="22"/>
        </w:rPr>
        <w:t xml:space="preserve">. </w:t>
      </w:r>
      <w:r w:rsidR="00703DEE" w:rsidRPr="00CB6D7C">
        <w:rPr>
          <w:rFonts w:ascii="Times New Roman" w:hAnsi="Times New Roman"/>
          <w:sz w:val="22"/>
          <w:szCs w:val="22"/>
        </w:rPr>
        <w:t>Rovněž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703DEE" w:rsidRPr="00CB6D7C">
        <w:rPr>
          <w:rFonts w:ascii="Times New Roman" w:hAnsi="Times New Roman"/>
          <w:sz w:val="22"/>
          <w:szCs w:val="22"/>
        </w:rPr>
        <w:t>bezodkladně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703DEE" w:rsidRPr="00CB6D7C">
        <w:rPr>
          <w:rFonts w:ascii="Times New Roman" w:hAnsi="Times New Roman"/>
          <w:sz w:val="22"/>
          <w:szCs w:val="22"/>
        </w:rPr>
        <w:t>odstranit</w:t>
      </w:r>
      <w:r w:rsidR="007D6775" w:rsidRPr="00CB6D7C">
        <w:rPr>
          <w:rFonts w:ascii="Times New Roman" w:hAnsi="Times New Roman"/>
          <w:sz w:val="22"/>
          <w:szCs w:val="22"/>
        </w:rPr>
        <w:t xml:space="preserve"> z</w:t>
      </w:r>
      <w:r w:rsidR="00703DEE"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 xml:space="preserve"> staveni</w:t>
      </w:r>
      <w:r w:rsidR="00703DEE" w:rsidRPr="00CB6D7C">
        <w:rPr>
          <w:rFonts w:ascii="Times New Roman" w:hAnsi="Times New Roman"/>
          <w:sz w:val="22"/>
          <w:szCs w:val="22"/>
        </w:rPr>
        <w:t>štních</w:t>
      </w:r>
      <w:r w:rsidR="007D6775" w:rsidRPr="00CB6D7C">
        <w:rPr>
          <w:rFonts w:ascii="Times New Roman" w:hAnsi="Times New Roman"/>
          <w:sz w:val="22"/>
          <w:szCs w:val="22"/>
        </w:rPr>
        <w:t xml:space="preserve"> a montážn</w:t>
      </w:r>
      <w:r w:rsidR="00703DEE" w:rsidRPr="00CB6D7C">
        <w:rPr>
          <w:rFonts w:ascii="Times New Roman" w:hAnsi="Times New Roman"/>
          <w:sz w:val="22"/>
          <w:szCs w:val="22"/>
        </w:rPr>
        <w:t>ích</w:t>
      </w:r>
      <w:r w:rsidR="007D6775" w:rsidRPr="00CB6D7C">
        <w:rPr>
          <w:rFonts w:ascii="Times New Roman" w:hAnsi="Times New Roman"/>
          <w:sz w:val="22"/>
          <w:szCs w:val="22"/>
        </w:rPr>
        <w:t xml:space="preserve"> pr</w:t>
      </w:r>
      <w:r w:rsidR="00703DEE" w:rsidRPr="00CB6D7C">
        <w:rPr>
          <w:rFonts w:ascii="Times New Roman" w:hAnsi="Times New Roman"/>
          <w:sz w:val="22"/>
          <w:szCs w:val="22"/>
        </w:rPr>
        <w:t>ostorů</w:t>
      </w:r>
      <w:r w:rsidR="007D6775" w:rsidRPr="00CB6D7C">
        <w:rPr>
          <w:rFonts w:ascii="Times New Roman" w:hAnsi="Times New Roman"/>
          <w:sz w:val="22"/>
          <w:szCs w:val="22"/>
        </w:rPr>
        <w:t xml:space="preserve"> p</w:t>
      </w:r>
      <w:r w:rsidR="00703DEE" w:rsidRPr="00CB6D7C">
        <w:rPr>
          <w:rFonts w:ascii="Times New Roman" w:hAnsi="Times New Roman"/>
          <w:sz w:val="22"/>
          <w:szCs w:val="22"/>
        </w:rPr>
        <w:t>ř</w:t>
      </w:r>
      <w:r w:rsidR="007D6775" w:rsidRPr="00CB6D7C">
        <w:rPr>
          <w:rFonts w:ascii="Times New Roman" w:hAnsi="Times New Roman"/>
          <w:sz w:val="22"/>
          <w:szCs w:val="22"/>
        </w:rPr>
        <w:t>edm</w:t>
      </w:r>
      <w:r w:rsidR="00703DEE" w:rsidRPr="00CB6D7C">
        <w:rPr>
          <w:rFonts w:ascii="Times New Roman" w:hAnsi="Times New Roman"/>
          <w:sz w:val="22"/>
          <w:szCs w:val="22"/>
        </w:rPr>
        <w:t>ě</w:t>
      </w:r>
      <w:r w:rsidR="007D6775" w:rsidRPr="00CB6D7C">
        <w:rPr>
          <w:rFonts w:ascii="Times New Roman" w:hAnsi="Times New Roman"/>
          <w:sz w:val="22"/>
          <w:szCs w:val="22"/>
        </w:rPr>
        <w:t>ty, kt</w:t>
      </w:r>
      <w:r w:rsidR="00703DEE"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>ré by voda mohla odplavi</w:t>
      </w:r>
      <w:r w:rsidR="00703DEE" w:rsidRPr="00CB6D7C">
        <w:rPr>
          <w:rFonts w:ascii="Times New Roman" w:hAnsi="Times New Roman"/>
          <w:sz w:val="22"/>
          <w:szCs w:val="22"/>
        </w:rPr>
        <w:t>t</w:t>
      </w:r>
      <w:r w:rsidR="007D6775" w:rsidRPr="00CB6D7C">
        <w:rPr>
          <w:rFonts w:ascii="Times New Roman" w:hAnsi="Times New Roman"/>
          <w:sz w:val="22"/>
          <w:szCs w:val="22"/>
        </w:rPr>
        <w:t xml:space="preserve"> a </w:t>
      </w:r>
      <w:r w:rsidR="00703DEE" w:rsidRPr="00CB6D7C">
        <w:rPr>
          <w:rFonts w:ascii="Times New Roman" w:hAnsi="Times New Roman"/>
          <w:sz w:val="22"/>
          <w:szCs w:val="22"/>
        </w:rPr>
        <w:t>z</w:t>
      </w:r>
      <w:r w:rsidR="007D6775" w:rsidRPr="00CB6D7C">
        <w:rPr>
          <w:rFonts w:ascii="Times New Roman" w:hAnsi="Times New Roman"/>
          <w:sz w:val="22"/>
          <w:szCs w:val="22"/>
        </w:rPr>
        <w:t>p</w:t>
      </w:r>
      <w:r w:rsidR="00703DEE" w:rsidRPr="00CB6D7C">
        <w:rPr>
          <w:rFonts w:ascii="Times New Roman" w:hAnsi="Times New Roman"/>
          <w:sz w:val="22"/>
          <w:szCs w:val="22"/>
        </w:rPr>
        <w:t>ů</w:t>
      </w:r>
      <w:r w:rsidR="007D6775" w:rsidRPr="00CB6D7C">
        <w:rPr>
          <w:rFonts w:ascii="Times New Roman" w:hAnsi="Times New Roman"/>
          <w:sz w:val="22"/>
          <w:szCs w:val="22"/>
        </w:rPr>
        <w:t>sobi</w:t>
      </w:r>
      <w:r w:rsidR="00703DEE" w:rsidRPr="00CB6D7C">
        <w:rPr>
          <w:rFonts w:ascii="Times New Roman" w:hAnsi="Times New Roman"/>
          <w:sz w:val="22"/>
          <w:szCs w:val="22"/>
        </w:rPr>
        <w:t>t</w:t>
      </w:r>
      <w:r w:rsidR="007D6775" w:rsidRPr="00CB6D7C">
        <w:rPr>
          <w:rFonts w:ascii="Times New Roman" w:hAnsi="Times New Roman"/>
          <w:sz w:val="22"/>
          <w:szCs w:val="22"/>
        </w:rPr>
        <w:t xml:space="preserve"> zneči</w:t>
      </w:r>
      <w:r w:rsidR="00703DEE" w:rsidRPr="00CB6D7C">
        <w:rPr>
          <w:rFonts w:ascii="Times New Roman" w:hAnsi="Times New Roman"/>
          <w:sz w:val="22"/>
          <w:szCs w:val="22"/>
        </w:rPr>
        <w:t>š</w:t>
      </w:r>
      <w:r w:rsidR="007D6775" w:rsidRPr="00CB6D7C">
        <w:rPr>
          <w:rFonts w:ascii="Times New Roman" w:hAnsi="Times New Roman"/>
          <w:sz w:val="22"/>
          <w:szCs w:val="22"/>
        </w:rPr>
        <w:t>t</w:t>
      </w:r>
      <w:r w:rsidR="00703DEE" w:rsidRPr="00CB6D7C">
        <w:rPr>
          <w:rFonts w:ascii="Times New Roman" w:hAnsi="Times New Roman"/>
          <w:sz w:val="22"/>
          <w:szCs w:val="22"/>
        </w:rPr>
        <w:t>ě</w:t>
      </w:r>
      <w:r w:rsidR="007D6775" w:rsidRPr="00CB6D7C">
        <w:rPr>
          <w:rFonts w:ascii="Times New Roman" w:hAnsi="Times New Roman"/>
          <w:sz w:val="22"/>
          <w:szCs w:val="22"/>
        </w:rPr>
        <w:t>n</w:t>
      </w:r>
      <w:r w:rsidR="00703DEE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 vody</w:t>
      </w:r>
      <w:r w:rsidR="001C639C" w:rsidRPr="00CB6D7C">
        <w:rPr>
          <w:rFonts w:ascii="Times New Roman" w:hAnsi="Times New Roman"/>
          <w:sz w:val="22"/>
          <w:szCs w:val="22"/>
        </w:rPr>
        <w:t>,</w:t>
      </w:r>
    </w:p>
    <w:p w:rsidR="007D6775" w:rsidRPr="00CB6D7C" w:rsidRDefault="00085A18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</w:t>
      </w:r>
      <w:r w:rsidR="001C639C" w:rsidRPr="00CB6D7C">
        <w:rPr>
          <w:rFonts w:ascii="Times New Roman" w:hAnsi="Times New Roman"/>
          <w:sz w:val="22"/>
          <w:szCs w:val="22"/>
        </w:rPr>
        <w:t>p</w:t>
      </w:r>
      <w:r w:rsidR="007D6775" w:rsidRPr="00CB6D7C">
        <w:rPr>
          <w:rFonts w:ascii="Times New Roman" w:hAnsi="Times New Roman"/>
          <w:sz w:val="22"/>
          <w:szCs w:val="22"/>
        </w:rPr>
        <w:t>ožadova</w:t>
      </w:r>
      <w:r w:rsidR="00EE5DE1" w:rsidRPr="00CB6D7C">
        <w:rPr>
          <w:rFonts w:ascii="Times New Roman" w:hAnsi="Times New Roman"/>
          <w:sz w:val="22"/>
          <w:szCs w:val="22"/>
        </w:rPr>
        <w:t>t</w:t>
      </w:r>
      <w:r w:rsidR="007D6775" w:rsidRPr="00CB6D7C">
        <w:rPr>
          <w:rFonts w:ascii="Times New Roman" w:hAnsi="Times New Roman"/>
          <w:sz w:val="22"/>
          <w:szCs w:val="22"/>
        </w:rPr>
        <w:t xml:space="preserve"> výpomoc od správc</w:t>
      </w:r>
      <w:r w:rsidR="00EE5DE1"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 xml:space="preserve"> toku, </w:t>
      </w:r>
      <w:r w:rsidR="00EE5DE1" w:rsidRPr="00CB6D7C">
        <w:rPr>
          <w:rFonts w:ascii="Times New Roman" w:hAnsi="Times New Roman"/>
          <w:sz w:val="22"/>
          <w:szCs w:val="22"/>
        </w:rPr>
        <w:t>ne</w:t>
      </w:r>
      <w:r w:rsidR="007D6775" w:rsidRPr="00CB6D7C">
        <w:rPr>
          <w:rFonts w:ascii="Times New Roman" w:hAnsi="Times New Roman"/>
          <w:sz w:val="22"/>
          <w:szCs w:val="22"/>
        </w:rPr>
        <w:t>bo orgán</w:t>
      </w:r>
      <w:r w:rsidR="00FA6334" w:rsidRPr="00CB6D7C">
        <w:rPr>
          <w:rFonts w:ascii="Times New Roman" w:hAnsi="Times New Roman"/>
          <w:sz w:val="22"/>
          <w:szCs w:val="22"/>
        </w:rPr>
        <w:t>u</w:t>
      </w:r>
      <w:r w:rsidR="007D6775" w:rsidRPr="00CB6D7C">
        <w:rPr>
          <w:rFonts w:ascii="Times New Roman" w:hAnsi="Times New Roman"/>
          <w:sz w:val="22"/>
          <w:szCs w:val="22"/>
        </w:rPr>
        <w:t xml:space="preserve"> ochrany </w:t>
      </w:r>
      <w:r w:rsidR="00FA6334" w:rsidRPr="00CB6D7C">
        <w:rPr>
          <w:rFonts w:ascii="Times New Roman" w:hAnsi="Times New Roman"/>
          <w:sz w:val="22"/>
          <w:szCs w:val="22"/>
        </w:rPr>
        <w:t>před</w:t>
      </w:r>
      <w:r w:rsidR="007D6775" w:rsidRPr="00CB6D7C">
        <w:rPr>
          <w:rFonts w:ascii="Times New Roman" w:hAnsi="Times New Roman"/>
          <w:sz w:val="22"/>
          <w:szCs w:val="22"/>
        </w:rPr>
        <w:t xml:space="preserve"> povod</w:t>
      </w:r>
      <w:r w:rsidR="00FA6334" w:rsidRPr="00CB6D7C">
        <w:rPr>
          <w:rFonts w:ascii="Times New Roman" w:hAnsi="Times New Roman"/>
          <w:sz w:val="22"/>
          <w:szCs w:val="22"/>
        </w:rPr>
        <w:t>ně</w:t>
      </w:r>
      <w:r w:rsidR="007D6775" w:rsidRPr="00CB6D7C">
        <w:rPr>
          <w:rFonts w:ascii="Times New Roman" w:hAnsi="Times New Roman"/>
          <w:sz w:val="22"/>
          <w:szCs w:val="22"/>
        </w:rPr>
        <w:t xml:space="preserve">mi </w:t>
      </w:r>
      <w:r w:rsidR="00FA6334" w:rsidRPr="00CB6D7C">
        <w:rPr>
          <w:rFonts w:ascii="Times New Roman" w:hAnsi="Times New Roman"/>
          <w:sz w:val="22"/>
          <w:szCs w:val="22"/>
        </w:rPr>
        <w:t>pouze</w:t>
      </w:r>
      <w:r w:rsidR="007D6775" w:rsidRPr="00CB6D7C">
        <w:rPr>
          <w:rFonts w:ascii="Times New Roman" w:hAnsi="Times New Roman"/>
          <w:sz w:val="22"/>
          <w:szCs w:val="22"/>
        </w:rPr>
        <w:t xml:space="preserve"> v </w:t>
      </w:r>
      <w:r w:rsidR="00FA6334" w:rsidRPr="00CB6D7C">
        <w:rPr>
          <w:rFonts w:ascii="Times New Roman" w:hAnsi="Times New Roman"/>
          <w:sz w:val="22"/>
          <w:szCs w:val="22"/>
        </w:rPr>
        <w:t>případech</w:t>
      </w:r>
      <w:r w:rsidR="007D6775" w:rsidRPr="00CB6D7C">
        <w:rPr>
          <w:rFonts w:ascii="Times New Roman" w:hAnsi="Times New Roman"/>
          <w:sz w:val="22"/>
          <w:szCs w:val="22"/>
        </w:rPr>
        <w:t xml:space="preserve">, </w:t>
      </w:r>
      <w:r w:rsidR="00FA6334" w:rsidRPr="00CB6D7C">
        <w:rPr>
          <w:rFonts w:ascii="Times New Roman" w:hAnsi="Times New Roman"/>
          <w:sz w:val="22"/>
          <w:szCs w:val="22"/>
        </w:rPr>
        <w:t>jestli</w:t>
      </w:r>
      <w:r w:rsidR="007D6775" w:rsidRPr="00CB6D7C">
        <w:rPr>
          <w:rFonts w:ascii="Times New Roman" w:hAnsi="Times New Roman"/>
          <w:sz w:val="22"/>
          <w:szCs w:val="22"/>
        </w:rPr>
        <w:t xml:space="preserve"> mu na </w:t>
      </w:r>
      <w:r w:rsidR="00FA6334" w:rsidRPr="00CB6D7C">
        <w:rPr>
          <w:rFonts w:ascii="Times New Roman" w:hAnsi="Times New Roman"/>
          <w:sz w:val="22"/>
          <w:szCs w:val="22"/>
        </w:rPr>
        <w:t>zvládnut</w:t>
      </w:r>
      <w:r w:rsidR="001721E2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FA6334" w:rsidRPr="00CB6D7C">
        <w:rPr>
          <w:rFonts w:ascii="Times New Roman" w:hAnsi="Times New Roman"/>
          <w:sz w:val="22"/>
          <w:szCs w:val="22"/>
        </w:rPr>
        <w:t>povodňové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FA6334" w:rsidRPr="00CB6D7C">
        <w:rPr>
          <w:rFonts w:ascii="Times New Roman" w:hAnsi="Times New Roman"/>
          <w:sz w:val="22"/>
          <w:szCs w:val="22"/>
        </w:rPr>
        <w:t>situace</w:t>
      </w:r>
      <w:r w:rsidR="007D6775" w:rsidRPr="00CB6D7C">
        <w:rPr>
          <w:rFonts w:ascii="Times New Roman" w:hAnsi="Times New Roman"/>
          <w:sz w:val="22"/>
          <w:szCs w:val="22"/>
        </w:rPr>
        <w:t xml:space="preserve"> nepostačuj</w:t>
      </w:r>
      <w:r w:rsidR="00FA6334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FA6334" w:rsidRPr="00CB6D7C">
        <w:rPr>
          <w:rFonts w:ascii="Times New Roman" w:hAnsi="Times New Roman"/>
          <w:sz w:val="22"/>
          <w:szCs w:val="22"/>
        </w:rPr>
        <w:t>vlastn</w:t>
      </w:r>
      <w:r w:rsidR="001721E2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 s</w:t>
      </w:r>
      <w:r w:rsidR="00FA6334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>ly a prost</w:t>
      </w:r>
      <w:r w:rsidR="00FA6334" w:rsidRPr="00CB6D7C">
        <w:rPr>
          <w:rFonts w:ascii="Times New Roman" w:hAnsi="Times New Roman"/>
          <w:sz w:val="22"/>
          <w:szCs w:val="22"/>
        </w:rPr>
        <w:t>ře</w:t>
      </w:r>
      <w:r w:rsidR="007D6775" w:rsidRPr="00CB6D7C">
        <w:rPr>
          <w:rFonts w:ascii="Times New Roman" w:hAnsi="Times New Roman"/>
          <w:sz w:val="22"/>
          <w:szCs w:val="22"/>
        </w:rPr>
        <w:t xml:space="preserve">dky. </w:t>
      </w:r>
      <w:r w:rsidR="00FA6334" w:rsidRPr="00CB6D7C">
        <w:rPr>
          <w:rFonts w:ascii="Times New Roman" w:hAnsi="Times New Roman"/>
          <w:sz w:val="22"/>
          <w:szCs w:val="22"/>
        </w:rPr>
        <w:t>Zhotovitel</w:t>
      </w:r>
      <w:r w:rsidR="007D6775" w:rsidRPr="00CB6D7C">
        <w:rPr>
          <w:rFonts w:ascii="Times New Roman" w:hAnsi="Times New Roman"/>
          <w:sz w:val="22"/>
          <w:szCs w:val="22"/>
        </w:rPr>
        <w:t xml:space="preserve"> s</w:t>
      </w:r>
      <w:r w:rsidR="00FA6334"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 xml:space="preserve"> ale nem</w:t>
      </w:r>
      <w:r w:rsidR="00FA6334" w:rsidRPr="00CB6D7C">
        <w:rPr>
          <w:rFonts w:ascii="Times New Roman" w:hAnsi="Times New Roman"/>
          <w:sz w:val="22"/>
          <w:szCs w:val="22"/>
        </w:rPr>
        <w:t>ů</w:t>
      </w:r>
      <w:r w:rsidR="007D6775" w:rsidRPr="00CB6D7C">
        <w:rPr>
          <w:rFonts w:ascii="Times New Roman" w:hAnsi="Times New Roman"/>
          <w:sz w:val="22"/>
          <w:szCs w:val="22"/>
        </w:rPr>
        <w:t>že spol</w:t>
      </w:r>
      <w:r w:rsidR="00FA6334" w:rsidRPr="00CB6D7C">
        <w:rPr>
          <w:rFonts w:ascii="Times New Roman" w:hAnsi="Times New Roman"/>
          <w:sz w:val="22"/>
          <w:szCs w:val="22"/>
        </w:rPr>
        <w:t>é</w:t>
      </w:r>
      <w:r w:rsidR="007D6775" w:rsidRPr="00CB6D7C">
        <w:rPr>
          <w:rFonts w:ascii="Times New Roman" w:hAnsi="Times New Roman"/>
          <w:sz w:val="22"/>
          <w:szCs w:val="22"/>
        </w:rPr>
        <w:t>ha</w:t>
      </w:r>
      <w:r w:rsidR="00FA6334" w:rsidRPr="00CB6D7C">
        <w:rPr>
          <w:rFonts w:ascii="Times New Roman" w:hAnsi="Times New Roman"/>
          <w:sz w:val="22"/>
          <w:szCs w:val="22"/>
        </w:rPr>
        <w:t>t</w:t>
      </w:r>
      <w:r w:rsidR="007D6775" w:rsidRPr="00CB6D7C">
        <w:rPr>
          <w:rFonts w:ascii="Times New Roman" w:hAnsi="Times New Roman"/>
          <w:sz w:val="22"/>
          <w:szCs w:val="22"/>
        </w:rPr>
        <w:t xml:space="preserve"> na správc</w:t>
      </w:r>
      <w:r w:rsidR="00FA6334" w:rsidRPr="00CB6D7C">
        <w:rPr>
          <w:rFonts w:ascii="Times New Roman" w:hAnsi="Times New Roman"/>
          <w:sz w:val="22"/>
          <w:szCs w:val="22"/>
        </w:rPr>
        <w:t>e</w:t>
      </w:r>
      <w:r w:rsidR="007D6775" w:rsidRPr="00CB6D7C">
        <w:rPr>
          <w:rFonts w:ascii="Times New Roman" w:hAnsi="Times New Roman"/>
          <w:sz w:val="22"/>
          <w:szCs w:val="22"/>
        </w:rPr>
        <w:t xml:space="preserve"> toku p</w:t>
      </w:r>
      <w:r w:rsidR="00FA6334" w:rsidRPr="00CB6D7C">
        <w:rPr>
          <w:rFonts w:ascii="Times New Roman" w:hAnsi="Times New Roman"/>
          <w:sz w:val="22"/>
          <w:szCs w:val="22"/>
        </w:rPr>
        <w:t>ř</w:t>
      </w:r>
      <w:r w:rsidR="007D6775" w:rsidRPr="00CB6D7C">
        <w:rPr>
          <w:rFonts w:ascii="Times New Roman" w:hAnsi="Times New Roman"/>
          <w:sz w:val="22"/>
          <w:szCs w:val="22"/>
        </w:rPr>
        <w:t>i zabezpečov</w:t>
      </w:r>
      <w:r w:rsidR="00FA6334" w:rsidRPr="00CB6D7C">
        <w:rPr>
          <w:rFonts w:ascii="Times New Roman" w:hAnsi="Times New Roman"/>
          <w:sz w:val="22"/>
          <w:szCs w:val="22"/>
        </w:rPr>
        <w:t>á</w:t>
      </w:r>
      <w:r w:rsidR="007D6775" w:rsidRPr="00CB6D7C">
        <w:rPr>
          <w:rFonts w:ascii="Times New Roman" w:hAnsi="Times New Roman"/>
          <w:sz w:val="22"/>
          <w:szCs w:val="22"/>
        </w:rPr>
        <w:t>ní čerp</w:t>
      </w:r>
      <w:r w:rsidR="00FA6334" w:rsidRPr="00CB6D7C">
        <w:rPr>
          <w:rFonts w:ascii="Times New Roman" w:hAnsi="Times New Roman"/>
          <w:sz w:val="22"/>
          <w:szCs w:val="22"/>
        </w:rPr>
        <w:t>á</w:t>
      </w:r>
      <w:r w:rsidR="007D6775" w:rsidRPr="00CB6D7C">
        <w:rPr>
          <w:rFonts w:ascii="Times New Roman" w:hAnsi="Times New Roman"/>
          <w:sz w:val="22"/>
          <w:szCs w:val="22"/>
        </w:rPr>
        <w:t>n</w:t>
      </w:r>
      <w:r w:rsidR="001721E2" w:rsidRPr="00CB6D7C">
        <w:rPr>
          <w:rFonts w:ascii="Times New Roman" w:hAnsi="Times New Roman"/>
          <w:sz w:val="22"/>
          <w:szCs w:val="22"/>
        </w:rPr>
        <w:t>í vody z</w:t>
      </w:r>
      <w:r w:rsidR="00FA6334" w:rsidRPr="00CB6D7C">
        <w:rPr>
          <w:rFonts w:ascii="Times New Roman" w:hAnsi="Times New Roman"/>
          <w:sz w:val="22"/>
          <w:szCs w:val="22"/>
        </w:rPr>
        <w:t>e staveniště</w:t>
      </w:r>
      <w:r w:rsidR="001C639C" w:rsidRPr="00CB6D7C">
        <w:rPr>
          <w:rFonts w:ascii="Times New Roman" w:hAnsi="Times New Roman"/>
          <w:sz w:val="22"/>
          <w:szCs w:val="22"/>
        </w:rPr>
        <w:t>,</w:t>
      </w:r>
    </w:p>
    <w:p w:rsidR="00085A18" w:rsidRPr="00CB6D7C" w:rsidRDefault="00085A18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</w:t>
      </w:r>
      <w:r w:rsidR="001C639C" w:rsidRPr="00CB6D7C">
        <w:rPr>
          <w:rFonts w:ascii="Times New Roman" w:hAnsi="Times New Roman"/>
          <w:sz w:val="22"/>
          <w:szCs w:val="22"/>
        </w:rPr>
        <w:t>v</w:t>
      </w:r>
      <w:r w:rsidRPr="00CB6D7C">
        <w:rPr>
          <w:rFonts w:ascii="Times New Roman" w:hAnsi="Times New Roman"/>
          <w:sz w:val="22"/>
          <w:szCs w:val="22"/>
        </w:rPr>
        <w:t> případ</w:t>
      </w:r>
      <w:r w:rsidR="001721E2" w:rsidRPr="00CB6D7C">
        <w:rPr>
          <w:rFonts w:ascii="Times New Roman" w:hAnsi="Times New Roman"/>
          <w:sz w:val="22"/>
          <w:szCs w:val="22"/>
        </w:rPr>
        <w:t>ě</w:t>
      </w:r>
      <w:r w:rsidRPr="00CB6D7C">
        <w:rPr>
          <w:rFonts w:ascii="Times New Roman" w:hAnsi="Times New Roman"/>
          <w:sz w:val="22"/>
          <w:szCs w:val="22"/>
        </w:rPr>
        <w:t xml:space="preserve"> </w:t>
      </w:r>
      <w:r w:rsidR="00F80AEA" w:rsidRPr="00CB6D7C">
        <w:rPr>
          <w:rFonts w:ascii="Times New Roman" w:hAnsi="Times New Roman"/>
          <w:sz w:val="22"/>
          <w:szCs w:val="22"/>
        </w:rPr>
        <w:t>v</w:t>
      </w:r>
      <w:r w:rsidRPr="00CB6D7C">
        <w:rPr>
          <w:rFonts w:ascii="Times New Roman" w:hAnsi="Times New Roman"/>
          <w:sz w:val="22"/>
          <w:szCs w:val="22"/>
        </w:rPr>
        <w:t>yhlášení III. stupně povodňové aktivity řídit se příkazy povodňové komise a pokyny vedoucího evakuace</w:t>
      </w:r>
      <w:r w:rsidR="001C639C" w:rsidRPr="00CB6D7C">
        <w:rPr>
          <w:rFonts w:ascii="Times New Roman" w:hAnsi="Times New Roman"/>
          <w:sz w:val="22"/>
          <w:szCs w:val="22"/>
        </w:rPr>
        <w:t>,</w:t>
      </w:r>
    </w:p>
    <w:p w:rsidR="007D6775" w:rsidRPr="00CB6D7C" w:rsidRDefault="00085A18" w:rsidP="00EC62DE">
      <w:pPr>
        <w:pStyle w:val="Bntext"/>
        <w:tabs>
          <w:tab w:val="left" w:pos="3240"/>
        </w:tabs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 </w:t>
      </w:r>
      <w:r w:rsidR="001C639C" w:rsidRPr="00CB6D7C">
        <w:rPr>
          <w:rFonts w:ascii="Times New Roman" w:hAnsi="Times New Roman"/>
          <w:sz w:val="22"/>
          <w:szCs w:val="22"/>
        </w:rPr>
        <w:t>z</w:t>
      </w:r>
      <w:r w:rsidR="00FA6334" w:rsidRPr="00CB6D7C">
        <w:rPr>
          <w:rFonts w:ascii="Times New Roman" w:hAnsi="Times New Roman"/>
          <w:sz w:val="22"/>
          <w:szCs w:val="22"/>
        </w:rPr>
        <w:t>aznamenávat</w:t>
      </w:r>
      <w:r w:rsidR="007D6775" w:rsidRPr="00CB6D7C">
        <w:rPr>
          <w:rFonts w:ascii="Times New Roman" w:hAnsi="Times New Roman"/>
          <w:sz w:val="22"/>
          <w:szCs w:val="22"/>
        </w:rPr>
        <w:t xml:space="preserve"> v </w:t>
      </w:r>
      <w:r w:rsidR="00FA6334" w:rsidRPr="00CB6D7C">
        <w:rPr>
          <w:rFonts w:ascii="Times New Roman" w:hAnsi="Times New Roman"/>
          <w:sz w:val="22"/>
          <w:szCs w:val="22"/>
        </w:rPr>
        <w:t>chronologickém</w:t>
      </w:r>
      <w:r w:rsidR="007D6775" w:rsidRPr="00CB6D7C">
        <w:rPr>
          <w:rFonts w:ascii="Times New Roman" w:hAnsi="Times New Roman"/>
          <w:sz w:val="22"/>
          <w:szCs w:val="22"/>
        </w:rPr>
        <w:t xml:space="preserve"> po</w:t>
      </w:r>
      <w:r w:rsidR="00FA6334" w:rsidRPr="00CB6D7C">
        <w:rPr>
          <w:rFonts w:ascii="Times New Roman" w:hAnsi="Times New Roman"/>
          <w:sz w:val="22"/>
          <w:szCs w:val="22"/>
        </w:rPr>
        <w:t>ř</w:t>
      </w:r>
      <w:r w:rsidR="007D6775" w:rsidRPr="00CB6D7C">
        <w:rPr>
          <w:rFonts w:ascii="Times New Roman" w:hAnsi="Times New Roman"/>
          <w:sz w:val="22"/>
          <w:szCs w:val="22"/>
        </w:rPr>
        <w:t>adí do povodňového deník</w:t>
      </w:r>
      <w:r w:rsidR="00FA6334" w:rsidRPr="00CB6D7C">
        <w:rPr>
          <w:rFonts w:ascii="Times New Roman" w:hAnsi="Times New Roman"/>
          <w:sz w:val="22"/>
          <w:szCs w:val="22"/>
        </w:rPr>
        <w:t>u</w:t>
      </w:r>
      <w:r w:rsidR="007D6775" w:rsidRPr="00CB6D7C">
        <w:rPr>
          <w:rFonts w:ascii="Times New Roman" w:hAnsi="Times New Roman"/>
          <w:sz w:val="22"/>
          <w:szCs w:val="22"/>
        </w:rPr>
        <w:t xml:space="preserve"> stavby vše</w:t>
      </w:r>
      <w:r w:rsidR="00FA6334" w:rsidRPr="00CB6D7C">
        <w:rPr>
          <w:rFonts w:ascii="Times New Roman" w:hAnsi="Times New Roman"/>
          <w:sz w:val="22"/>
          <w:szCs w:val="22"/>
        </w:rPr>
        <w:t>chn</w:t>
      </w:r>
      <w:r w:rsidR="007D6775" w:rsidRPr="00CB6D7C">
        <w:rPr>
          <w:rFonts w:ascii="Times New Roman" w:hAnsi="Times New Roman"/>
          <w:sz w:val="22"/>
          <w:szCs w:val="22"/>
        </w:rPr>
        <w:t>y p</w:t>
      </w:r>
      <w:r w:rsidR="00FA6334" w:rsidRPr="00CB6D7C">
        <w:rPr>
          <w:rFonts w:ascii="Times New Roman" w:hAnsi="Times New Roman"/>
          <w:sz w:val="22"/>
          <w:szCs w:val="22"/>
        </w:rPr>
        <w:t>ři</w:t>
      </w:r>
      <w:r w:rsidR="007D6775" w:rsidRPr="00CB6D7C">
        <w:rPr>
          <w:rFonts w:ascii="Times New Roman" w:hAnsi="Times New Roman"/>
          <w:sz w:val="22"/>
          <w:szCs w:val="22"/>
        </w:rPr>
        <w:t xml:space="preserve">jaté </w:t>
      </w:r>
      <w:r w:rsidR="00FA6334" w:rsidRPr="00CB6D7C">
        <w:rPr>
          <w:rFonts w:ascii="Times New Roman" w:hAnsi="Times New Roman"/>
          <w:sz w:val="22"/>
          <w:szCs w:val="22"/>
        </w:rPr>
        <w:t>nebo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FA6334" w:rsidRPr="00CB6D7C">
        <w:rPr>
          <w:rFonts w:ascii="Times New Roman" w:hAnsi="Times New Roman"/>
          <w:sz w:val="22"/>
          <w:szCs w:val="22"/>
        </w:rPr>
        <w:t>odeslané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FA6334" w:rsidRPr="00CB6D7C">
        <w:rPr>
          <w:rFonts w:ascii="Times New Roman" w:hAnsi="Times New Roman"/>
          <w:sz w:val="22"/>
          <w:szCs w:val="22"/>
        </w:rPr>
        <w:t>příkazy</w:t>
      </w:r>
      <w:r w:rsidR="007D6775" w:rsidRPr="00CB6D7C">
        <w:rPr>
          <w:rFonts w:ascii="Times New Roman" w:hAnsi="Times New Roman"/>
          <w:sz w:val="22"/>
          <w:szCs w:val="22"/>
        </w:rPr>
        <w:t xml:space="preserve"> na </w:t>
      </w:r>
      <w:r w:rsidR="00FA6334" w:rsidRPr="00CB6D7C">
        <w:rPr>
          <w:rFonts w:ascii="Times New Roman" w:hAnsi="Times New Roman"/>
          <w:sz w:val="22"/>
          <w:szCs w:val="22"/>
        </w:rPr>
        <w:t>provádění</w:t>
      </w:r>
      <w:r w:rsidR="007D6775" w:rsidRPr="00CB6D7C">
        <w:rPr>
          <w:rFonts w:ascii="Times New Roman" w:hAnsi="Times New Roman"/>
          <w:sz w:val="22"/>
          <w:szCs w:val="22"/>
        </w:rPr>
        <w:t xml:space="preserve"> povodňových zabezpečovacích pr</w:t>
      </w:r>
      <w:r w:rsidR="00FA6334" w:rsidRPr="00CB6D7C">
        <w:rPr>
          <w:rFonts w:ascii="Times New Roman" w:hAnsi="Times New Roman"/>
          <w:sz w:val="22"/>
          <w:szCs w:val="22"/>
        </w:rPr>
        <w:t>a</w:t>
      </w:r>
      <w:r w:rsidR="007D6775" w:rsidRPr="00CB6D7C">
        <w:rPr>
          <w:rFonts w:ascii="Times New Roman" w:hAnsi="Times New Roman"/>
          <w:sz w:val="22"/>
          <w:szCs w:val="22"/>
        </w:rPr>
        <w:t>c</w:t>
      </w:r>
      <w:r w:rsidR="00FA6334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 a pož</w:t>
      </w:r>
      <w:r w:rsidR="00FA6334" w:rsidRPr="00CB6D7C">
        <w:rPr>
          <w:rFonts w:ascii="Times New Roman" w:hAnsi="Times New Roman"/>
          <w:sz w:val="22"/>
          <w:szCs w:val="22"/>
        </w:rPr>
        <w:t>a</w:t>
      </w:r>
      <w:r w:rsidR="007D6775" w:rsidRPr="00CB6D7C">
        <w:rPr>
          <w:rFonts w:ascii="Times New Roman" w:hAnsi="Times New Roman"/>
          <w:sz w:val="22"/>
          <w:szCs w:val="22"/>
        </w:rPr>
        <w:t>davky na inform</w:t>
      </w:r>
      <w:r w:rsidR="00FA6334" w:rsidRPr="00CB6D7C">
        <w:rPr>
          <w:rFonts w:ascii="Times New Roman" w:hAnsi="Times New Roman"/>
          <w:sz w:val="22"/>
          <w:szCs w:val="22"/>
        </w:rPr>
        <w:t>a</w:t>
      </w:r>
      <w:r w:rsidR="007D6775" w:rsidRPr="00CB6D7C">
        <w:rPr>
          <w:rFonts w:ascii="Times New Roman" w:hAnsi="Times New Roman"/>
          <w:sz w:val="22"/>
          <w:szCs w:val="22"/>
        </w:rPr>
        <w:t>ce s</w:t>
      </w:r>
      <w:r w:rsidR="00FA6334" w:rsidRPr="00CB6D7C">
        <w:rPr>
          <w:rFonts w:ascii="Times New Roman" w:hAnsi="Times New Roman"/>
          <w:sz w:val="22"/>
          <w:szCs w:val="22"/>
        </w:rPr>
        <w:t>ou</w:t>
      </w:r>
      <w:r w:rsidR="007D6775" w:rsidRPr="00CB6D7C">
        <w:rPr>
          <w:rFonts w:ascii="Times New Roman" w:hAnsi="Times New Roman"/>
          <w:sz w:val="22"/>
          <w:szCs w:val="22"/>
        </w:rPr>
        <w:t>vis</w:t>
      </w:r>
      <w:r w:rsidR="00FA6334" w:rsidRPr="00CB6D7C">
        <w:rPr>
          <w:rFonts w:ascii="Times New Roman" w:hAnsi="Times New Roman"/>
          <w:sz w:val="22"/>
          <w:szCs w:val="22"/>
        </w:rPr>
        <w:t>ející</w:t>
      </w:r>
      <w:r w:rsidR="007D6775" w:rsidRPr="00CB6D7C">
        <w:rPr>
          <w:rFonts w:ascii="Times New Roman" w:hAnsi="Times New Roman"/>
          <w:sz w:val="22"/>
          <w:szCs w:val="22"/>
        </w:rPr>
        <w:t xml:space="preserve"> s </w:t>
      </w:r>
      <w:r w:rsidR="00FA6334" w:rsidRPr="00CB6D7C">
        <w:rPr>
          <w:rFonts w:ascii="Times New Roman" w:hAnsi="Times New Roman"/>
          <w:sz w:val="22"/>
          <w:szCs w:val="22"/>
        </w:rPr>
        <w:t>ř</w:t>
      </w:r>
      <w:r w:rsidR="007D6775" w:rsidRPr="00CB6D7C">
        <w:rPr>
          <w:rFonts w:ascii="Times New Roman" w:hAnsi="Times New Roman"/>
          <w:sz w:val="22"/>
          <w:szCs w:val="22"/>
        </w:rPr>
        <w:t>ešením povodňov</w:t>
      </w:r>
      <w:r w:rsidR="00FA6334" w:rsidRPr="00CB6D7C">
        <w:rPr>
          <w:rFonts w:ascii="Times New Roman" w:hAnsi="Times New Roman"/>
          <w:sz w:val="22"/>
          <w:szCs w:val="22"/>
        </w:rPr>
        <w:t>é</w:t>
      </w:r>
      <w:r w:rsidR="007D6775" w:rsidRPr="00CB6D7C">
        <w:rPr>
          <w:rFonts w:ascii="Times New Roman" w:hAnsi="Times New Roman"/>
          <w:sz w:val="22"/>
          <w:szCs w:val="22"/>
        </w:rPr>
        <w:t xml:space="preserve"> situ</w:t>
      </w:r>
      <w:r w:rsidR="00FA6334" w:rsidRPr="00CB6D7C">
        <w:rPr>
          <w:rFonts w:ascii="Times New Roman" w:hAnsi="Times New Roman"/>
          <w:sz w:val="22"/>
          <w:szCs w:val="22"/>
        </w:rPr>
        <w:t>a</w:t>
      </w:r>
      <w:r w:rsidR="007D6775" w:rsidRPr="00CB6D7C">
        <w:rPr>
          <w:rFonts w:ascii="Times New Roman" w:hAnsi="Times New Roman"/>
          <w:sz w:val="22"/>
          <w:szCs w:val="22"/>
        </w:rPr>
        <w:t>ce na stavb</w:t>
      </w:r>
      <w:r w:rsidR="00FA6334" w:rsidRPr="00CB6D7C">
        <w:rPr>
          <w:rFonts w:ascii="Times New Roman" w:hAnsi="Times New Roman"/>
          <w:sz w:val="22"/>
          <w:szCs w:val="22"/>
        </w:rPr>
        <w:t>ě</w:t>
      </w:r>
      <w:r w:rsidR="001C639C" w:rsidRPr="00CB6D7C">
        <w:rPr>
          <w:rFonts w:ascii="Times New Roman" w:hAnsi="Times New Roman"/>
          <w:sz w:val="22"/>
          <w:szCs w:val="22"/>
        </w:rPr>
        <w:t>,</w:t>
      </w:r>
    </w:p>
    <w:p w:rsidR="007D6775" w:rsidRPr="00CB6D7C" w:rsidRDefault="00F80AEA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-</w:t>
      </w:r>
      <w:r w:rsidR="007D6775" w:rsidRPr="00CB6D7C">
        <w:rPr>
          <w:rFonts w:ascii="Times New Roman" w:hAnsi="Times New Roman"/>
          <w:sz w:val="22"/>
          <w:szCs w:val="22"/>
        </w:rPr>
        <w:t> </w:t>
      </w:r>
      <w:r w:rsidR="001C639C" w:rsidRPr="00CB6D7C">
        <w:rPr>
          <w:rFonts w:ascii="Times New Roman" w:hAnsi="Times New Roman"/>
          <w:sz w:val="22"/>
          <w:szCs w:val="22"/>
        </w:rPr>
        <w:t>p</w:t>
      </w:r>
      <w:r w:rsidR="00FA6334" w:rsidRPr="00CB6D7C">
        <w:rPr>
          <w:rFonts w:ascii="Times New Roman" w:hAnsi="Times New Roman"/>
          <w:sz w:val="22"/>
          <w:szCs w:val="22"/>
        </w:rPr>
        <w:t>ředložit</w:t>
      </w:r>
      <w:r w:rsidR="007D6775" w:rsidRPr="00CB6D7C">
        <w:rPr>
          <w:rFonts w:ascii="Times New Roman" w:hAnsi="Times New Roman"/>
          <w:sz w:val="22"/>
          <w:szCs w:val="22"/>
        </w:rPr>
        <w:t xml:space="preserve"> </w:t>
      </w:r>
      <w:r w:rsidR="00E211AF" w:rsidRPr="00CB6D7C">
        <w:rPr>
          <w:rFonts w:ascii="Times New Roman" w:hAnsi="Times New Roman"/>
          <w:sz w:val="22"/>
          <w:szCs w:val="22"/>
        </w:rPr>
        <w:t xml:space="preserve">stavebníkovi a </w:t>
      </w:r>
      <w:r w:rsidR="007D6775" w:rsidRPr="00CB6D7C">
        <w:rPr>
          <w:rFonts w:ascii="Times New Roman" w:hAnsi="Times New Roman"/>
          <w:sz w:val="22"/>
          <w:szCs w:val="22"/>
        </w:rPr>
        <w:t xml:space="preserve">správci vodného toku </w:t>
      </w:r>
      <w:r w:rsidR="00FA6334" w:rsidRPr="00CB6D7C">
        <w:rPr>
          <w:rFonts w:ascii="Times New Roman" w:hAnsi="Times New Roman"/>
          <w:sz w:val="22"/>
          <w:szCs w:val="22"/>
        </w:rPr>
        <w:t>z</w:t>
      </w:r>
      <w:r w:rsidR="007D6775" w:rsidRPr="00CB6D7C">
        <w:rPr>
          <w:rFonts w:ascii="Times New Roman" w:hAnsi="Times New Roman"/>
          <w:sz w:val="22"/>
          <w:szCs w:val="22"/>
        </w:rPr>
        <w:t>právu o vykonaných povodňových zabezpečovacích pr</w:t>
      </w:r>
      <w:r w:rsidR="00FA6334" w:rsidRPr="00CB6D7C">
        <w:rPr>
          <w:rFonts w:ascii="Times New Roman" w:hAnsi="Times New Roman"/>
          <w:sz w:val="22"/>
          <w:szCs w:val="22"/>
        </w:rPr>
        <w:t>a</w:t>
      </w:r>
      <w:r w:rsidR="007D6775" w:rsidRPr="00CB6D7C">
        <w:rPr>
          <w:rFonts w:ascii="Times New Roman" w:hAnsi="Times New Roman"/>
          <w:sz w:val="22"/>
          <w:szCs w:val="22"/>
        </w:rPr>
        <w:t>c</w:t>
      </w:r>
      <w:r w:rsidR="00FA6334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 xml:space="preserve">ch a </w:t>
      </w:r>
      <w:r w:rsidR="00FA6334" w:rsidRPr="00CB6D7C">
        <w:rPr>
          <w:rFonts w:ascii="Times New Roman" w:hAnsi="Times New Roman"/>
          <w:sz w:val="22"/>
          <w:szCs w:val="22"/>
        </w:rPr>
        <w:t>výdavkách</w:t>
      </w:r>
      <w:r w:rsidR="007D6775" w:rsidRPr="00CB6D7C">
        <w:rPr>
          <w:rFonts w:ascii="Times New Roman" w:hAnsi="Times New Roman"/>
          <w:sz w:val="22"/>
          <w:szCs w:val="22"/>
        </w:rPr>
        <w:t xml:space="preserve"> vynaložených na </w:t>
      </w:r>
      <w:r w:rsidR="00FA6334" w:rsidRPr="00CB6D7C">
        <w:rPr>
          <w:rFonts w:ascii="Times New Roman" w:hAnsi="Times New Roman"/>
          <w:sz w:val="22"/>
          <w:szCs w:val="22"/>
        </w:rPr>
        <w:t>provádění</w:t>
      </w:r>
      <w:r w:rsidR="007D6775" w:rsidRPr="00CB6D7C">
        <w:rPr>
          <w:rFonts w:ascii="Times New Roman" w:hAnsi="Times New Roman"/>
          <w:sz w:val="22"/>
          <w:szCs w:val="22"/>
        </w:rPr>
        <w:t xml:space="preserve"> povodňových zabezpečovacích </w:t>
      </w:r>
      <w:r w:rsidR="00FA6334" w:rsidRPr="00CB6D7C">
        <w:rPr>
          <w:rFonts w:ascii="Times New Roman" w:hAnsi="Times New Roman"/>
          <w:sz w:val="22"/>
          <w:szCs w:val="22"/>
        </w:rPr>
        <w:t>prací</w:t>
      </w:r>
      <w:r w:rsidR="007D6775" w:rsidRPr="00CB6D7C">
        <w:rPr>
          <w:rFonts w:ascii="Times New Roman" w:hAnsi="Times New Roman"/>
          <w:sz w:val="22"/>
          <w:szCs w:val="22"/>
        </w:rPr>
        <w:t xml:space="preserve"> do 20 pracovn</w:t>
      </w:r>
      <w:r w:rsidR="00FA6334" w:rsidRPr="00CB6D7C">
        <w:rPr>
          <w:rFonts w:ascii="Times New Roman" w:hAnsi="Times New Roman"/>
          <w:sz w:val="22"/>
          <w:szCs w:val="22"/>
        </w:rPr>
        <w:t>í</w:t>
      </w:r>
      <w:r w:rsidR="007D6775" w:rsidRPr="00CB6D7C">
        <w:rPr>
          <w:rFonts w:ascii="Times New Roman" w:hAnsi="Times New Roman"/>
          <w:sz w:val="22"/>
          <w:szCs w:val="22"/>
        </w:rPr>
        <w:t>ch dn</w:t>
      </w:r>
      <w:r w:rsidR="00FA6334" w:rsidRPr="00CB6D7C">
        <w:rPr>
          <w:rFonts w:ascii="Times New Roman" w:hAnsi="Times New Roman"/>
          <w:sz w:val="22"/>
          <w:szCs w:val="22"/>
        </w:rPr>
        <w:t>ů</w:t>
      </w:r>
      <w:r w:rsidR="007D6775" w:rsidRPr="00CB6D7C">
        <w:rPr>
          <w:rFonts w:ascii="Times New Roman" w:hAnsi="Times New Roman"/>
          <w:sz w:val="22"/>
          <w:szCs w:val="22"/>
        </w:rPr>
        <w:t xml:space="preserve"> od času odvol</w:t>
      </w:r>
      <w:r w:rsidR="00FA6334" w:rsidRPr="00CB6D7C">
        <w:rPr>
          <w:rFonts w:ascii="Times New Roman" w:hAnsi="Times New Roman"/>
          <w:sz w:val="22"/>
          <w:szCs w:val="22"/>
        </w:rPr>
        <w:t>ání</w:t>
      </w:r>
      <w:r w:rsidR="007D6775" w:rsidRPr="00CB6D7C">
        <w:rPr>
          <w:rFonts w:ascii="Times New Roman" w:hAnsi="Times New Roman"/>
          <w:sz w:val="22"/>
          <w:szCs w:val="22"/>
        </w:rPr>
        <w:t xml:space="preserve"> II. stup</w:t>
      </w:r>
      <w:r w:rsidR="00FA6334" w:rsidRPr="00CB6D7C">
        <w:rPr>
          <w:rFonts w:ascii="Times New Roman" w:hAnsi="Times New Roman"/>
          <w:sz w:val="22"/>
          <w:szCs w:val="22"/>
        </w:rPr>
        <w:t>ně</w:t>
      </w:r>
      <w:r w:rsidR="007D6775" w:rsidRPr="00CB6D7C">
        <w:rPr>
          <w:rFonts w:ascii="Times New Roman" w:hAnsi="Times New Roman"/>
          <w:sz w:val="22"/>
          <w:szCs w:val="22"/>
        </w:rPr>
        <w:t xml:space="preserve"> povodňov</w:t>
      </w:r>
      <w:r w:rsidR="00FA6334" w:rsidRPr="00CB6D7C">
        <w:rPr>
          <w:rFonts w:ascii="Times New Roman" w:hAnsi="Times New Roman"/>
          <w:sz w:val="22"/>
          <w:szCs w:val="22"/>
        </w:rPr>
        <w:t>é</w:t>
      </w:r>
      <w:r w:rsidR="007D6775" w:rsidRPr="00CB6D7C">
        <w:rPr>
          <w:rFonts w:ascii="Times New Roman" w:hAnsi="Times New Roman"/>
          <w:sz w:val="22"/>
          <w:szCs w:val="22"/>
        </w:rPr>
        <w:t xml:space="preserve"> aktivity na </w:t>
      </w:r>
      <w:r w:rsidR="00FA6334" w:rsidRPr="00CB6D7C">
        <w:rPr>
          <w:rFonts w:ascii="Times New Roman" w:hAnsi="Times New Roman"/>
          <w:sz w:val="22"/>
          <w:szCs w:val="22"/>
        </w:rPr>
        <w:t>daném</w:t>
      </w:r>
      <w:r w:rsidR="007D6775" w:rsidRPr="00CB6D7C">
        <w:rPr>
          <w:rFonts w:ascii="Times New Roman" w:hAnsi="Times New Roman"/>
          <w:sz w:val="22"/>
          <w:szCs w:val="22"/>
        </w:rPr>
        <w:t xml:space="preserve"> povodňov</w:t>
      </w:r>
      <w:r w:rsidR="00FA6334" w:rsidRPr="00CB6D7C">
        <w:rPr>
          <w:rFonts w:ascii="Times New Roman" w:hAnsi="Times New Roman"/>
          <w:sz w:val="22"/>
          <w:szCs w:val="22"/>
        </w:rPr>
        <w:t>é</w:t>
      </w:r>
      <w:r w:rsidR="007D6775" w:rsidRPr="00CB6D7C">
        <w:rPr>
          <w:rFonts w:ascii="Times New Roman" w:hAnsi="Times New Roman"/>
          <w:sz w:val="22"/>
          <w:szCs w:val="22"/>
        </w:rPr>
        <w:t>m úseku vodného toku.</w:t>
      </w:r>
    </w:p>
    <w:p w:rsidR="00FA6334" w:rsidRPr="00CB6D7C" w:rsidRDefault="001C639C" w:rsidP="007A7C71">
      <w:pPr>
        <w:pStyle w:val="Nadpis1"/>
        <w:ind w:left="360" w:hanging="360"/>
        <w:rPr>
          <w:rFonts w:ascii="Times New Roman" w:hAnsi="Times New Roman" w:cs="Times New Roman"/>
          <w:sz w:val="22"/>
          <w:szCs w:val="22"/>
          <w:lang w:val="cs-CZ"/>
        </w:rPr>
      </w:pPr>
      <w:bookmarkStart w:id="22" w:name="_Toc353522906"/>
      <w:r w:rsidRPr="00CB6D7C">
        <w:rPr>
          <w:rFonts w:ascii="Times New Roman" w:hAnsi="Times New Roman" w:cs="Times New Roman"/>
          <w:sz w:val="22"/>
          <w:szCs w:val="22"/>
          <w:lang w:val="cs-CZ"/>
        </w:rPr>
        <w:lastRenderedPageBreak/>
        <w:t>B.IV</w:t>
      </w:r>
      <w:r w:rsidR="000A776B" w:rsidRPr="00CB6D7C">
        <w:rPr>
          <w:rFonts w:ascii="Times New Roman" w:hAnsi="Times New Roman" w:cs="Times New Roman"/>
          <w:sz w:val="22"/>
          <w:szCs w:val="22"/>
          <w:lang w:val="cs-CZ"/>
        </w:rPr>
        <w:t>.</w:t>
      </w:r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OSOBY ZA</w:t>
      </w:r>
      <w:r w:rsidR="00C30092" w:rsidRPr="00CB6D7C">
        <w:rPr>
          <w:rFonts w:ascii="Times New Roman" w:hAnsi="Times New Roman" w:cs="Times New Roman"/>
          <w:sz w:val="22"/>
          <w:szCs w:val="22"/>
          <w:lang w:val="cs-CZ"/>
        </w:rPr>
        <w:t>Ř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A</w:t>
      </w:r>
      <w:r w:rsidR="00AF258A" w:rsidRPr="00CB6D7C">
        <w:rPr>
          <w:rFonts w:ascii="Times New Roman" w:hAnsi="Times New Roman" w:cs="Times New Roman"/>
          <w:sz w:val="22"/>
          <w:szCs w:val="22"/>
          <w:lang w:val="cs-CZ"/>
        </w:rPr>
        <w:t>Z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ENÉ DO VÝKONU POVODŇOVÝCH ZABEZPEČOVACÍCH PR</w:t>
      </w:r>
      <w:r w:rsidR="00AF258A" w:rsidRPr="00CB6D7C">
        <w:rPr>
          <w:rFonts w:ascii="Times New Roman" w:hAnsi="Times New Roman" w:cs="Times New Roman"/>
          <w:sz w:val="22"/>
          <w:szCs w:val="22"/>
          <w:lang w:val="cs-CZ"/>
        </w:rPr>
        <w:t>A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C</w:t>
      </w:r>
      <w:r w:rsidR="00AF258A" w:rsidRPr="00CB6D7C">
        <w:rPr>
          <w:rFonts w:ascii="Times New Roman" w:hAnsi="Times New Roman" w:cs="Times New Roman"/>
          <w:sz w:val="22"/>
          <w:szCs w:val="22"/>
          <w:lang w:val="cs-CZ"/>
        </w:rPr>
        <w:t>Í</w:t>
      </w:r>
      <w:bookmarkEnd w:id="22"/>
    </w:p>
    <w:p w:rsidR="00FA6334" w:rsidRPr="00CB6D7C" w:rsidRDefault="00FA6334" w:rsidP="00FA6334">
      <w:pPr>
        <w:pStyle w:val="Nzov"/>
        <w:spacing w:line="240" w:lineRule="auto"/>
        <w:ind w:left="720" w:hanging="540"/>
        <w:jc w:val="both"/>
        <w:rPr>
          <w:rFonts w:ascii="Times New Roman" w:hAnsi="Times New Roman"/>
          <w:caps w:val="0"/>
          <w:sz w:val="22"/>
          <w:szCs w:val="22"/>
          <w:u w:val="none"/>
          <w:lang w:val="cs-CZ"/>
        </w:rPr>
      </w:pPr>
    </w:p>
    <w:p w:rsidR="00FA6334" w:rsidRPr="00CB6D7C" w:rsidRDefault="00FA6334" w:rsidP="00EB3B43">
      <w:pPr>
        <w:pStyle w:val="Bntext"/>
        <w:spacing w:before="0" w:after="120"/>
        <w:ind w:firstLine="24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 xml:space="preserve">Ochranu </w:t>
      </w:r>
      <w:r w:rsidR="00AF258A" w:rsidRPr="00CB6D7C">
        <w:rPr>
          <w:rFonts w:ascii="Times New Roman" w:hAnsi="Times New Roman"/>
          <w:sz w:val="22"/>
          <w:szCs w:val="22"/>
        </w:rPr>
        <w:t>před</w:t>
      </w:r>
      <w:r w:rsidRPr="00CB6D7C">
        <w:rPr>
          <w:rFonts w:ascii="Times New Roman" w:hAnsi="Times New Roman"/>
          <w:sz w:val="22"/>
          <w:szCs w:val="22"/>
        </w:rPr>
        <w:t xml:space="preserve"> povod</w:t>
      </w:r>
      <w:r w:rsidR="00AF258A" w:rsidRPr="00CB6D7C">
        <w:rPr>
          <w:rFonts w:ascii="Times New Roman" w:hAnsi="Times New Roman"/>
          <w:sz w:val="22"/>
          <w:szCs w:val="22"/>
        </w:rPr>
        <w:t>ně</w:t>
      </w:r>
      <w:r w:rsidRPr="00CB6D7C">
        <w:rPr>
          <w:rFonts w:ascii="Times New Roman" w:hAnsi="Times New Roman"/>
          <w:sz w:val="22"/>
          <w:szCs w:val="22"/>
        </w:rPr>
        <w:t>mi stavebného pracovi</w:t>
      </w:r>
      <w:r w:rsidR="00AF258A" w:rsidRPr="00CB6D7C">
        <w:rPr>
          <w:rFonts w:ascii="Times New Roman" w:hAnsi="Times New Roman"/>
          <w:sz w:val="22"/>
          <w:szCs w:val="22"/>
        </w:rPr>
        <w:t>ště</w:t>
      </w:r>
      <w:r w:rsidRPr="00CB6D7C">
        <w:rPr>
          <w:rFonts w:ascii="Times New Roman" w:hAnsi="Times New Roman"/>
          <w:sz w:val="22"/>
          <w:szCs w:val="22"/>
        </w:rPr>
        <w:t xml:space="preserve"> </w:t>
      </w:r>
      <w:r w:rsidR="00EC62DE" w:rsidRPr="00CB6D7C">
        <w:rPr>
          <w:rFonts w:ascii="Times New Roman" w:hAnsi="Times New Roman"/>
          <w:sz w:val="22"/>
          <w:szCs w:val="22"/>
        </w:rPr>
        <w:t>„</w:t>
      </w:r>
      <w:r w:rsidR="00C30092" w:rsidRPr="00CB6D7C">
        <w:rPr>
          <w:rFonts w:ascii="Times New Roman" w:hAnsi="Times New Roman"/>
          <w:sz w:val="22"/>
          <w:szCs w:val="22"/>
        </w:rPr>
        <w:t>Z</w:t>
      </w:r>
      <w:r w:rsidR="00AF258A" w:rsidRPr="00CB6D7C">
        <w:rPr>
          <w:rFonts w:ascii="Times New Roman" w:hAnsi="Times New Roman"/>
          <w:sz w:val="22"/>
          <w:szCs w:val="22"/>
        </w:rPr>
        <w:t>výšení kapacity koryta Moravy I. etapa</w:t>
      </w:r>
      <w:r w:rsidR="00EC62DE" w:rsidRPr="00CB6D7C">
        <w:rPr>
          <w:rFonts w:ascii="Times New Roman" w:hAnsi="Times New Roman"/>
          <w:sz w:val="22"/>
          <w:szCs w:val="22"/>
        </w:rPr>
        <w:t>“</w:t>
      </w:r>
      <w:r w:rsidR="00AF258A" w:rsidRPr="00CB6D7C">
        <w:rPr>
          <w:rFonts w:ascii="Times New Roman" w:hAnsi="Times New Roman"/>
          <w:sz w:val="22"/>
          <w:szCs w:val="22"/>
        </w:rPr>
        <w:t xml:space="preserve"> zabezpečují</w:t>
      </w:r>
      <w:r w:rsidRPr="00CB6D7C">
        <w:rPr>
          <w:rFonts w:ascii="Times New Roman" w:hAnsi="Times New Roman"/>
          <w:sz w:val="22"/>
          <w:szCs w:val="22"/>
        </w:rPr>
        <w:t>:</w:t>
      </w:r>
    </w:p>
    <w:p w:rsidR="00FA6334" w:rsidRPr="00CB6D7C" w:rsidRDefault="00FA6334" w:rsidP="00FA6334">
      <w:pPr>
        <w:tabs>
          <w:tab w:val="left" w:pos="684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1. zodpov</w:t>
      </w:r>
      <w:r w:rsidR="00AF258A" w:rsidRPr="00CB6D7C">
        <w:rPr>
          <w:b/>
          <w:sz w:val="22"/>
          <w:szCs w:val="22"/>
          <w:lang w:val="cs-CZ"/>
        </w:rPr>
        <w:t>ě</w:t>
      </w:r>
      <w:r w:rsidRPr="00CB6D7C">
        <w:rPr>
          <w:b/>
          <w:sz w:val="22"/>
          <w:szCs w:val="22"/>
          <w:lang w:val="cs-CZ"/>
        </w:rPr>
        <w:t>dný povodňový technik zhotovite</w:t>
      </w:r>
      <w:r w:rsidR="00AF258A" w:rsidRPr="00CB6D7C">
        <w:rPr>
          <w:b/>
          <w:sz w:val="22"/>
          <w:szCs w:val="22"/>
          <w:lang w:val="cs-CZ"/>
        </w:rPr>
        <w:t>le</w:t>
      </w:r>
      <w:r w:rsidRPr="00CB6D7C">
        <w:rPr>
          <w:b/>
          <w:sz w:val="22"/>
          <w:szCs w:val="22"/>
          <w:lang w:val="cs-CZ"/>
        </w:rPr>
        <w:t>:</w:t>
      </w:r>
    </w:p>
    <w:p w:rsidR="007D0F50" w:rsidRPr="00CB6D7C" w:rsidRDefault="007D0F50" w:rsidP="00FA16CB">
      <w:pPr>
        <w:pStyle w:val="Bntext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............</w:t>
      </w:r>
    </w:p>
    <w:p w:rsidR="007D0F50" w:rsidRPr="00CB6D7C" w:rsidRDefault="007D0F50" w:rsidP="00FA16CB">
      <w:pPr>
        <w:pStyle w:val="Bntext"/>
        <w:rPr>
          <w:rFonts w:ascii="Times New Roman" w:hAnsi="Times New Roman"/>
          <w:b/>
          <w:sz w:val="22"/>
          <w:szCs w:val="22"/>
        </w:rPr>
      </w:pPr>
    </w:p>
    <w:p w:rsidR="00FA6334" w:rsidRPr="00CB6D7C" w:rsidRDefault="00FA6334" w:rsidP="00FA16CB">
      <w:pPr>
        <w:pStyle w:val="Bntext"/>
        <w:rPr>
          <w:rFonts w:ascii="Times New Roman" w:hAnsi="Times New Roman"/>
          <w:b/>
          <w:sz w:val="22"/>
          <w:szCs w:val="22"/>
        </w:rPr>
      </w:pPr>
      <w:r w:rsidRPr="00CB6D7C">
        <w:rPr>
          <w:rFonts w:ascii="Times New Roman" w:hAnsi="Times New Roman"/>
          <w:b/>
          <w:sz w:val="22"/>
          <w:szCs w:val="22"/>
        </w:rPr>
        <w:t>I. zástupc</w:t>
      </w:r>
      <w:r w:rsidR="00AF258A" w:rsidRPr="00CB6D7C">
        <w:rPr>
          <w:rFonts w:ascii="Times New Roman" w:hAnsi="Times New Roman"/>
          <w:b/>
          <w:sz w:val="22"/>
          <w:szCs w:val="22"/>
        </w:rPr>
        <w:t>e</w:t>
      </w:r>
      <w:r w:rsidRPr="00CB6D7C">
        <w:rPr>
          <w:rFonts w:ascii="Times New Roman" w:hAnsi="Times New Roman"/>
          <w:b/>
          <w:sz w:val="22"/>
          <w:szCs w:val="22"/>
        </w:rPr>
        <w:t xml:space="preserve"> povodňového technika zhotovite</w:t>
      </w:r>
      <w:r w:rsidR="00AF258A" w:rsidRPr="00CB6D7C">
        <w:rPr>
          <w:rFonts w:ascii="Times New Roman" w:hAnsi="Times New Roman"/>
          <w:b/>
          <w:sz w:val="22"/>
          <w:szCs w:val="22"/>
        </w:rPr>
        <w:t>le</w:t>
      </w:r>
      <w:r w:rsidRPr="00CB6D7C">
        <w:rPr>
          <w:rFonts w:ascii="Times New Roman" w:hAnsi="Times New Roman"/>
          <w:b/>
          <w:sz w:val="22"/>
          <w:szCs w:val="22"/>
        </w:rPr>
        <w:t>:</w:t>
      </w:r>
    </w:p>
    <w:p w:rsidR="00FA6334" w:rsidRPr="00CB6D7C" w:rsidRDefault="007D0F50" w:rsidP="00FA6334">
      <w:pPr>
        <w:tabs>
          <w:tab w:val="left" w:pos="3120"/>
          <w:tab w:val="left" w:pos="600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.............</w:t>
      </w:r>
    </w:p>
    <w:p w:rsidR="00FA6334" w:rsidRPr="00CB6D7C" w:rsidRDefault="00FA6334" w:rsidP="00FA6334">
      <w:pPr>
        <w:tabs>
          <w:tab w:val="left" w:pos="3120"/>
          <w:tab w:val="left" w:pos="6840"/>
        </w:tabs>
        <w:spacing w:line="360" w:lineRule="auto"/>
        <w:jc w:val="both"/>
        <w:rPr>
          <w:sz w:val="22"/>
          <w:szCs w:val="22"/>
          <w:lang w:val="cs-CZ"/>
        </w:rPr>
      </w:pPr>
    </w:p>
    <w:p w:rsidR="00FA6334" w:rsidRPr="00CB6D7C" w:rsidRDefault="00FA6334" w:rsidP="00FA16CB">
      <w:pPr>
        <w:pStyle w:val="Zkladntext"/>
        <w:rPr>
          <w:rFonts w:ascii="Times New Roman" w:hAnsi="Times New Roman"/>
          <w:b/>
          <w:sz w:val="22"/>
          <w:szCs w:val="22"/>
          <w:lang w:val="cs-CZ"/>
        </w:rPr>
      </w:pPr>
      <w:r w:rsidRPr="00CB6D7C">
        <w:rPr>
          <w:rFonts w:ascii="Times New Roman" w:hAnsi="Times New Roman"/>
          <w:b/>
          <w:sz w:val="22"/>
          <w:szCs w:val="22"/>
          <w:lang w:val="cs-CZ"/>
        </w:rPr>
        <w:t>II. zástupc</w:t>
      </w:r>
      <w:r w:rsidR="00AF258A" w:rsidRPr="00CB6D7C">
        <w:rPr>
          <w:rFonts w:ascii="Times New Roman" w:hAnsi="Times New Roman"/>
          <w:b/>
          <w:sz w:val="22"/>
          <w:szCs w:val="22"/>
          <w:lang w:val="cs-CZ"/>
        </w:rPr>
        <w:t>e</w:t>
      </w:r>
      <w:r w:rsidRPr="00CB6D7C">
        <w:rPr>
          <w:rFonts w:ascii="Times New Roman" w:hAnsi="Times New Roman"/>
          <w:b/>
          <w:sz w:val="22"/>
          <w:szCs w:val="22"/>
          <w:lang w:val="cs-CZ"/>
        </w:rPr>
        <w:t xml:space="preserve"> povodňového technika zhotovite</w:t>
      </w:r>
      <w:r w:rsidR="00AF258A" w:rsidRPr="00CB6D7C">
        <w:rPr>
          <w:rFonts w:ascii="Times New Roman" w:hAnsi="Times New Roman"/>
          <w:b/>
          <w:sz w:val="22"/>
          <w:szCs w:val="22"/>
          <w:lang w:val="cs-CZ"/>
        </w:rPr>
        <w:t>le</w:t>
      </w:r>
      <w:r w:rsidRPr="00CB6D7C">
        <w:rPr>
          <w:rFonts w:ascii="Times New Roman" w:hAnsi="Times New Roman"/>
          <w:b/>
          <w:sz w:val="22"/>
          <w:szCs w:val="22"/>
          <w:lang w:val="cs-CZ"/>
        </w:rPr>
        <w:t>:</w:t>
      </w:r>
    </w:p>
    <w:p w:rsidR="00FA6334" w:rsidRPr="00CB6D7C" w:rsidRDefault="007D0F50" w:rsidP="00FA6334">
      <w:pPr>
        <w:tabs>
          <w:tab w:val="left" w:pos="3120"/>
          <w:tab w:val="left" w:pos="684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..............</w:t>
      </w:r>
    </w:p>
    <w:p w:rsidR="00FA6334" w:rsidRPr="00CB6D7C" w:rsidRDefault="00FA6334" w:rsidP="00FA6334">
      <w:pPr>
        <w:tabs>
          <w:tab w:val="left" w:pos="6840"/>
        </w:tabs>
        <w:spacing w:line="360" w:lineRule="auto"/>
        <w:jc w:val="both"/>
        <w:rPr>
          <w:sz w:val="22"/>
          <w:szCs w:val="22"/>
          <w:lang w:val="cs-CZ"/>
        </w:rPr>
      </w:pPr>
    </w:p>
    <w:p w:rsidR="00FA6334" w:rsidRPr="00CB6D7C" w:rsidRDefault="00FA6334" w:rsidP="00FA6334">
      <w:pPr>
        <w:tabs>
          <w:tab w:val="left" w:pos="684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 xml:space="preserve">2. </w:t>
      </w:r>
      <w:r w:rsidR="00AF258A" w:rsidRPr="00CB6D7C">
        <w:rPr>
          <w:b/>
          <w:sz w:val="22"/>
          <w:szCs w:val="22"/>
          <w:lang w:val="cs-CZ"/>
        </w:rPr>
        <w:t>zodpovědný</w:t>
      </w:r>
      <w:r w:rsidRPr="00CB6D7C">
        <w:rPr>
          <w:b/>
          <w:sz w:val="22"/>
          <w:szCs w:val="22"/>
          <w:lang w:val="cs-CZ"/>
        </w:rPr>
        <w:t xml:space="preserve"> povodňový technik stavebníka:</w:t>
      </w:r>
    </w:p>
    <w:p w:rsidR="00FA6334" w:rsidRPr="00CB6D7C" w:rsidRDefault="007D0F50" w:rsidP="00B441F6">
      <w:pPr>
        <w:tabs>
          <w:tab w:val="left" w:pos="684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.............</w:t>
      </w:r>
    </w:p>
    <w:p w:rsidR="00B441F6" w:rsidRPr="00CB6D7C" w:rsidRDefault="00B441F6" w:rsidP="00B441F6">
      <w:pPr>
        <w:tabs>
          <w:tab w:val="left" w:pos="6840"/>
        </w:tabs>
        <w:spacing w:line="360" w:lineRule="auto"/>
        <w:jc w:val="both"/>
        <w:rPr>
          <w:sz w:val="22"/>
          <w:szCs w:val="22"/>
          <w:lang w:val="cs-CZ"/>
        </w:rPr>
      </w:pPr>
    </w:p>
    <w:p w:rsidR="00FA6334" w:rsidRPr="00CB6D7C" w:rsidRDefault="00FA6334" w:rsidP="00FA16CB">
      <w:pPr>
        <w:pStyle w:val="Zkladntext"/>
        <w:rPr>
          <w:rFonts w:ascii="Times New Roman" w:hAnsi="Times New Roman"/>
          <w:b/>
          <w:bCs/>
          <w:sz w:val="22"/>
          <w:szCs w:val="22"/>
          <w:lang w:val="cs-CZ"/>
        </w:rPr>
      </w:pP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>3. Pln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ění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 xml:space="preserve"> úloh správc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e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 xml:space="preserve"> vodn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í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>ho toku p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ř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 xml:space="preserve">i 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provádění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 xml:space="preserve"> 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opatření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 xml:space="preserve"> na ochranu 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před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 xml:space="preserve"> povod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ně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>mi na povodňov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é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>m úseku zabezpečuj</w:t>
      </w:r>
      <w:r w:rsidR="00AF258A" w:rsidRPr="00CB6D7C">
        <w:rPr>
          <w:rFonts w:ascii="Times New Roman" w:hAnsi="Times New Roman"/>
          <w:b/>
          <w:bCs/>
          <w:sz w:val="22"/>
          <w:szCs w:val="22"/>
          <w:lang w:val="cs-CZ"/>
        </w:rPr>
        <w:t>í </w:t>
      </w:r>
      <w:r w:rsidRPr="00CB6D7C">
        <w:rPr>
          <w:rFonts w:ascii="Times New Roman" w:hAnsi="Times New Roman"/>
          <w:b/>
          <w:bCs/>
          <w:sz w:val="22"/>
          <w:szCs w:val="22"/>
          <w:lang w:val="cs-CZ"/>
        </w:rPr>
        <w:t>:</w:t>
      </w:r>
    </w:p>
    <w:p w:rsidR="00FA6334" w:rsidRPr="00CB6D7C" w:rsidRDefault="007D0F50" w:rsidP="00FA6334">
      <w:pPr>
        <w:tabs>
          <w:tab w:val="left" w:pos="3120"/>
        </w:tabs>
        <w:spacing w:line="360" w:lineRule="auto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.................</w:t>
      </w:r>
    </w:p>
    <w:p w:rsidR="00FA6334" w:rsidRPr="00CB6D7C" w:rsidRDefault="00FA6334" w:rsidP="00FA6334">
      <w:pPr>
        <w:tabs>
          <w:tab w:val="left" w:pos="684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zástupc</w:t>
      </w:r>
      <w:r w:rsidR="007E3079" w:rsidRPr="00CB6D7C">
        <w:rPr>
          <w:sz w:val="22"/>
          <w:szCs w:val="22"/>
          <w:lang w:val="cs-CZ"/>
        </w:rPr>
        <w:t>i</w:t>
      </w:r>
      <w:r w:rsidRPr="00CB6D7C">
        <w:rPr>
          <w:sz w:val="22"/>
          <w:szCs w:val="22"/>
          <w:lang w:val="cs-CZ"/>
        </w:rPr>
        <w:t>:</w:t>
      </w:r>
    </w:p>
    <w:p w:rsidR="007E3079" w:rsidRPr="00CB6D7C" w:rsidRDefault="007D0F50" w:rsidP="007E3079">
      <w:pPr>
        <w:tabs>
          <w:tab w:val="left" w:pos="3120"/>
        </w:tabs>
        <w:spacing w:line="360" w:lineRule="auto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................</w:t>
      </w:r>
    </w:p>
    <w:p w:rsidR="00FA6334" w:rsidRPr="00CB6D7C" w:rsidRDefault="00FA6334" w:rsidP="00FA6334">
      <w:pPr>
        <w:tabs>
          <w:tab w:val="left" w:pos="6840"/>
        </w:tabs>
        <w:spacing w:line="360" w:lineRule="auto"/>
        <w:jc w:val="both"/>
        <w:rPr>
          <w:sz w:val="22"/>
          <w:szCs w:val="22"/>
          <w:lang w:val="cs-CZ"/>
        </w:rPr>
      </w:pPr>
    </w:p>
    <w:p w:rsidR="00FA6334" w:rsidRPr="00CB6D7C" w:rsidRDefault="00FA6334" w:rsidP="00FA6334">
      <w:pPr>
        <w:tabs>
          <w:tab w:val="left" w:pos="684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Zhotovite</w:t>
      </w:r>
      <w:r w:rsidR="00AF258A" w:rsidRPr="00CB6D7C">
        <w:rPr>
          <w:sz w:val="22"/>
          <w:szCs w:val="22"/>
          <w:lang w:val="cs-CZ"/>
        </w:rPr>
        <w:t>l</w:t>
      </w:r>
      <w:r w:rsidRPr="00CB6D7C">
        <w:rPr>
          <w:sz w:val="22"/>
          <w:szCs w:val="22"/>
          <w:lang w:val="cs-CZ"/>
        </w:rPr>
        <w:t xml:space="preserve"> stavby s</w:t>
      </w:r>
      <w:r w:rsidR="00AF258A" w:rsidRPr="00CB6D7C">
        <w:rPr>
          <w:sz w:val="22"/>
          <w:szCs w:val="22"/>
          <w:lang w:val="cs-CZ"/>
        </w:rPr>
        <w:t>e</w:t>
      </w:r>
      <w:r w:rsidRPr="00CB6D7C">
        <w:rPr>
          <w:sz w:val="22"/>
          <w:szCs w:val="22"/>
          <w:lang w:val="cs-CZ"/>
        </w:rPr>
        <w:t xml:space="preserve"> v p</w:t>
      </w:r>
      <w:r w:rsidR="00A049D4" w:rsidRPr="00CB6D7C">
        <w:rPr>
          <w:sz w:val="22"/>
          <w:szCs w:val="22"/>
          <w:lang w:val="cs-CZ"/>
        </w:rPr>
        <w:t>ř</w:t>
      </w:r>
      <w:r w:rsidRPr="00CB6D7C">
        <w:rPr>
          <w:sz w:val="22"/>
          <w:szCs w:val="22"/>
          <w:lang w:val="cs-CZ"/>
        </w:rPr>
        <w:t>ípa</w:t>
      </w:r>
      <w:r w:rsidR="00A049D4" w:rsidRPr="00CB6D7C">
        <w:rPr>
          <w:sz w:val="22"/>
          <w:szCs w:val="22"/>
          <w:lang w:val="cs-CZ"/>
        </w:rPr>
        <w:t>d</w:t>
      </w:r>
      <w:r w:rsidR="001721E2" w:rsidRPr="00CB6D7C">
        <w:rPr>
          <w:sz w:val="22"/>
          <w:szCs w:val="22"/>
          <w:lang w:val="cs-CZ"/>
        </w:rPr>
        <w:t>ě</w:t>
      </w:r>
      <w:r w:rsidR="00A049D4" w:rsidRPr="00CB6D7C">
        <w:rPr>
          <w:sz w:val="22"/>
          <w:szCs w:val="22"/>
          <w:lang w:val="cs-CZ"/>
        </w:rPr>
        <w:t xml:space="preserve"> potř</w:t>
      </w:r>
      <w:r w:rsidRPr="00CB6D7C">
        <w:rPr>
          <w:sz w:val="22"/>
          <w:szCs w:val="22"/>
          <w:lang w:val="cs-CZ"/>
        </w:rPr>
        <w:t>eby obrát</w:t>
      </w:r>
      <w:r w:rsidR="00A049D4" w:rsidRPr="00CB6D7C">
        <w:rPr>
          <w:sz w:val="22"/>
          <w:szCs w:val="22"/>
          <w:lang w:val="cs-CZ"/>
        </w:rPr>
        <w:t>í</w:t>
      </w:r>
      <w:r w:rsidRPr="00CB6D7C">
        <w:rPr>
          <w:sz w:val="22"/>
          <w:szCs w:val="22"/>
          <w:lang w:val="cs-CZ"/>
        </w:rPr>
        <w:t xml:space="preserve"> s</w:t>
      </w:r>
      <w:r w:rsidR="00A049D4" w:rsidRPr="00CB6D7C">
        <w:rPr>
          <w:sz w:val="22"/>
          <w:szCs w:val="22"/>
          <w:lang w:val="cs-CZ"/>
        </w:rPr>
        <w:t>e</w:t>
      </w:r>
      <w:r w:rsidRPr="00CB6D7C">
        <w:rPr>
          <w:sz w:val="22"/>
          <w:szCs w:val="22"/>
          <w:lang w:val="cs-CZ"/>
        </w:rPr>
        <w:t xml:space="preserve"> ž</w:t>
      </w:r>
      <w:r w:rsidR="00A049D4" w:rsidRPr="00CB6D7C">
        <w:rPr>
          <w:sz w:val="22"/>
          <w:szCs w:val="22"/>
          <w:lang w:val="cs-CZ"/>
        </w:rPr>
        <w:t>á</w:t>
      </w:r>
      <w:r w:rsidRPr="00CB6D7C">
        <w:rPr>
          <w:sz w:val="22"/>
          <w:szCs w:val="22"/>
          <w:lang w:val="cs-CZ"/>
        </w:rPr>
        <w:t>dos</w:t>
      </w:r>
      <w:r w:rsidR="00A049D4" w:rsidRPr="00CB6D7C">
        <w:rPr>
          <w:sz w:val="22"/>
          <w:szCs w:val="22"/>
          <w:lang w:val="cs-CZ"/>
        </w:rPr>
        <w:t>tí</w:t>
      </w:r>
      <w:r w:rsidRPr="00CB6D7C">
        <w:rPr>
          <w:sz w:val="22"/>
          <w:szCs w:val="22"/>
          <w:lang w:val="cs-CZ"/>
        </w:rPr>
        <w:t xml:space="preserve"> o pomoc na </w:t>
      </w:r>
      <w:r w:rsidR="00A049D4" w:rsidRPr="00CB6D7C">
        <w:rPr>
          <w:sz w:val="22"/>
          <w:szCs w:val="22"/>
          <w:lang w:val="cs-CZ"/>
        </w:rPr>
        <w:t>Hasičský a záchranní sbor, tel. č. 15</w:t>
      </w:r>
      <w:r w:rsidR="006C62C9" w:rsidRPr="00CB6D7C">
        <w:rPr>
          <w:sz w:val="22"/>
          <w:szCs w:val="22"/>
          <w:lang w:val="cs-CZ"/>
        </w:rPr>
        <w:t>0</w:t>
      </w:r>
      <w:r w:rsidR="00A049D4" w:rsidRPr="00CB6D7C">
        <w:rPr>
          <w:sz w:val="22"/>
          <w:szCs w:val="22"/>
          <w:lang w:val="cs-CZ"/>
        </w:rPr>
        <w:t>.</w:t>
      </w:r>
    </w:p>
    <w:p w:rsidR="00FA6334" w:rsidRPr="00CB6D7C" w:rsidRDefault="001C639C" w:rsidP="007A7C71">
      <w:pPr>
        <w:pStyle w:val="Nadpis1"/>
        <w:ind w:left="360" w:hanging="360"/>
        <w:rPr>
          <w:rFonts w:ascii="Times New Roman" w:hAnsi="Times New Roman" w:cs="Times New Roman"/>
          <w:sz w:val="22"/>
          <w:szCs w:val="22"/>
          <w:lang w:val="cs-CZ"/>
        </w:rPr>
      </w:pPr>
      <w:bookmarkStart w:id="23" w:name="_Toc353522907"/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B. 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V</w:t>
      </w:r>
      <w:r w:rsidR="000A776B" w:rsidRPr="00CB6D7C">
        <w:rPr>
          <w:rFonts w:ascii="Times New Roman" w:hAnsi="Times New Roman" w:cs="Times New Roman"/>
          <w:sz w:val="22"/>
          <w:szCs w:val="22"/>
          <w:lang w:val="cs-CZ"/>
        </w:rPr>
        <w:t>.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POČTY PRACOVN</w:t>
      </w:r>
      <w:r w:rsidR="00A049D4" w:rsidRPr="00CB6D7C">
        <w:rPr>
          <w:rFonts w:ascii="Times New Roman" w:hAnsi="Times New Roman" w:cs="Times New Roman"/>
          <w:sz w:val="22"/>
          <w:szCs w:val="22"/>
          <w:lang w:val="cs-CZ"/>
        </w:rPr>
        <w:t>Í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CH S</w:t>
      </w:r>
      <w:r w:rsidR="00A049D4" w:rsidRPr="00CB6D7C">
        <w:rPr>
          <w:rFonts w:ascii="Times New Roman" w:hAnsi="Times New Roman" w:cs="Times New Roman"/>
          <w:sz w:val="22"/>
          <w:szCs w:val="22"/>
          <w:lang w:val="cs-CZ"/>
        </w:rPr>
        <w:t>I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L, S</w:t>
      </w:r>
      <w:r w:rsidR="00A049D4" w:rsidRPr="00CB6D7C">
        <w:rPr>
          <w:rFonts w:ascii="Times New Roman" w:hAnsi="Times New Roman" w:cs="Times New Roman"/>
          <w:sz w:val="22"/>
          <w:szCs w:val="22"/>
          <w:lang w:val="cs-CZ"/>
        </w:rPr>
        <w:t>OU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PIS STROJ</w:t>
      </w:r>
      <w:r w:rsidR="00A049D4" w:rsidRPr="00CB6D7C">
        <w:rPr>
          <w:rFonts w:ascii="Times New Roman" w:hAnsi="Times New Roman" w:cs="Times New Roman"/>
          <w:sz w:val="22"/>
          <w:szCs w:val="22"/>
          <w:lang w:val="cs-CZ"/>
        </w:rPr>
        <w:t>Ů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A ZA</w:t>
      </w:r>
      <w:r w:rsidR="00A049D4" w:rsidRPr="00CB6D7C">
        <w:rPr>
          <w:rFonts w:ascii="Times New Roman" w:hAnsi="Times New Roman" w:cs="Times New Roman"/>
          <w:sz w:val="22"/>
          <w:szCs w:val="22"/>
          <w:lang w:val="cs-CZ"/>
        </w:rPr>
        <w:t>ŘÍZENÍ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URČENÝCH NA NASA</w:t>
      </w:r>
      <w:r w:rsidR="00A049D4" w:rsidRPr="00CB6D7C">
        <w:rPr>
          <w:rFonts w:ascii="Times New Roman" w:hAnsi="Times New Roman" w:cs="Times New Roman"/>
          <w:sz w:val="22"/>
          <w:szCs w:val="22"/>
          <w:lang w:val="cs-CZ"/>
        </w:rPr>
        <w:t>ZENÍ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P</w:t>
      </w:r>
      <w:r w:rsidR="00A049D4" w:rsidRPr="00CB6D7C">
        <w:rPr>
          <w:rFonts w:ascii="Times New Roman" w:hAnsi="Times New Roman" w:cs="Times New Roman"/>
          <w:sz w:val="22"/>
          <w:szCs w:val="22"/>
          <w:lang w:val="cs-CZ"/>
        </w:rPr>
        <w:t>Ř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I POVODŇOVÝCH ZABEZPEČOVACÍCH PR</w:t>
      </w:r>
      <w:r w:rsidR="00A049D4" w:rsidRPr="00CB6D7C">
        <w:rPr>
          <w:rFonts w:ascii="Times New Roman" w:hAnsi="Times New Roman" w:cs="Times New Roman"/>
          <w:sz w:val="22"/>
          <w:szCs w:val="22"/>
          <w:lang w:val="cs-CZ"/>
        </w:rPr>
        <w:t>A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C</w:t>
      </w:r>
      <w:r w:rsidR="00A049D4" w:rsidRPr="00CB6D7C">
        <w:rPr>
          <w:rFonts w:ascii="Times New Roman" w:hAnsi="Times New Roman" w:cs="Times New Roman"/>
          <w:sz w:val="22"/>
          <w:szCs w:val="22"/>
          <w:lang w:val="cs-CZ"/>
        </w:rPr>
        <w:t>Í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CH</w:t>
      </w:r>
      <w:bookmarkEnd w:id="23"/>
    </w:p>
    <w:p w:rsidR="00FA6334" w:rsidRPr="00CB6D7C" w:rsidRDefault="00A049D4" w:rsidP="001C639C">
      <w:pPr>
        <w:pStyle w:val="Bntext"/>
        <w:spacing w:before="0" w:after="120"/>
        <w:ind w:firstLine="3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Zhotovitel</w:t>
      </w:r>
      <w:r w:rsidR="00FA6334" w:rsidRPr="00CB6D7C">
        <w:rPr>
          <w:rFonts w:ascii="Times New Roman" w:hAnsi="Times New Roman"/>
          <w:sz w:val="22"/>
          <w:szCs w:val="22"/>
        </w:rPr>
        <w:t xml:space="preserve"> </w:t>
      </w:r>
      <w:r w:rsidRPr="00CB6D7C">
        <w:rPr>
          <w:rFonts w:ascii="Times New Roman" w:hAnsi="Times New Roman"/>
          <w:sz w:val="22"/>
          <w:szCs w:val="22"/>
        </w:rPr>
        <w:t>stavebních</w:t>
      </w:r>
      <w:r w:rsidR="00FA6334" w:rsidRPr="00CB6D7C">
        <w:rPr>
          <w:rFonts w:ascii="Times New Roman" w:hAnsi="Times New Roman"/>
          <w:sz w:val="22"/>
          <w:szCs w:val="22"/>
        </w:rPr>
        <w:t xml:space="preserve"> pr</w:t>
      </w:r>
      <w:r w:rsidRPr="00CB6D7C">
        <w:rPr>
          <w:rFonts w:ascii="Times New Roman" w:hAnsi="Times New Roman"/>
          <w:sz w:val="22"/>
          <w:szCs w:val="22"/>
        </w:rPr>
        <w:t>ací</w:t>
      </w:r>
      <w:r w:rsidR="00FA6334" w:rsidRPr="00CB6D7C">
        <w:rPr>
          <w:rFonts w:ascii="Times New Roman" w:hAnsi="Times New Roman"/>
          <w:sz w:val="22"/>
          <w:szCs w:val="22"/>
        </w:rPr>
        <w:t xml:space="preserve"> určuje na </w:t>
      </w:r>
      <w:r w:rsidRPr="00CB6D7C">
        <w:rPr>
          <w:rFonts w:ascii="Times New Roman" w:hAnsi="Times New Roman"/>
          <w:sz w:val="22"/>
          <w:szCs w:val="22"/>
        </w:rPr>
        <w:t>provádění</w:t>
      </w:r>
      <w:r w:rsidR="00FA6334" w:rsidRPr="00CB6D7C">
        <w:rPr>
          <w:rFonts w:ascii="Times New Roman" w:hAnsi="Times New Roman"/>
          <w:sz w:val="22"/>
          <w:szCs w:val="22"/>
        </w:rPr>
        <w:t xml:space="preserve"> povodňových zabezpečovacích pr</w:t>
      </w:r>
      <w:r w:rsidRPr="00CB6D7C">
        <w:rPr>
          <w:rFonts w:ascii="Times New Roman" w:hAnsi="Times New Roman"/>
          <w:sz w:val="22"/>
          <w:szCs w:val="22"/>
        </w:rPr>
        <w:t>a</w:t>
      </w:r>
      <w:r w:rsidR="00FA6334" w:rsidRPr="00CB6D7C">
        <w:rPr>
          <w:rFonts w:ascii="Times New Roman" w:hAnsi="Times New Roman"/>
          <w:sz w:val="22"/>
          <w:szCs w:val="22"/>
        </w:rPr>
        <w:t>c</w:t>
      </w:r>
      <w:r w:rsidRPr="00CB6D7C">
        <w:rPr>
          <w:rFonts w:ascii="Times New Roman" w:hAnsi="Times New Roman"/>
          <w:sz w:val="22"/>
          <w:szCs w:val="22"/>
        </w:rPr>
        <w:t>í</w:t>
      </w:r>
      <w:r w:rsidR="00FA6334" w:rsidRPr="00CB6D7C">
        <w:rPr>
          <w:rFonts w:ascii="Times New Roman" w:hAnsi="Times New Roman"/>
          <w:sz w:val="22"/>
          <w:szCs w:val="22"/>
        </w:rPr>
        <w:t xml:space="preserve"> </w:t>
      </w:r>
      <w:r w:rsidR="00035205" w:rsidRPr="00CB6D7C">
        <w:rPr>
          <w:rFonts w:ascii="Times New Roman" w:hAnsi="Times New Roman"/>
          <w:sz w:val="22"/>
          <w:szCs w:val="22"/>
        </w:rPr>
        <w:t>následovní</w:t>
      </w:r>
      <w:r w:rsidR="00FA6334" w:rsidRPr="00CB6D7C">
        <w:rPr>
          <w:rFonts w:ascii="Times New Roman" w:hAnsi="Times New Roman"/>
          <w:sz w:val="22"/>
          <w:szCs w:val="22"/>
        </w:rPr>
        <w:t xml:space="preserve"> počty pracovn</w:t>
      </w:r>
      <w:r w:rsidRPr="00CB6D7C">
        <w:rPr>
          <w:rFonts w:ascii="Times New Roman" w:hAnsi="Times New Roman"/>
          <w:sz w:val="22"/>
          <w:szCs w:val="22"/>
        </w:rPr>
        <w:t>í</w:t>
      </w:r>
      <w:r w:rsidR="00FA6334" w:rsidRPr="00CB6D7C">
        <w:rPr>
          <w:rFonts w:ascii="Times New Roman" w:hAnsi="Times New Roman"/>
          <w:sz w:val="22"/>
          <w:szCs w:val="22"/>
        </w:rPr>
        <w:t>ch s</w:t>
      </w:r>
      <w:r w:rsidRPr="00CB6D7C">
        <w:rPr>
          <w:rFonts w:ascii="Times New Roman" w:hAnsi="Times New Roman"/>
          <w:sz w:val="22"/>
          <w:szCs w:val="22"/>
        </w:rPr>
        <w:t>i</w:t>
      </w:r>
      <w:r w:rsidR="00FA6334" w:rsidRPr="00CB6D7C">
        <w:rPr>
          <w:rFonts w:ascii="Times New Roman" w:hAnsi="Times New Roman"/>
          <w:sz w:val="22"/>
          <w:szCs w:val="22"/>
        </w:rPr>
        <w:t>l, stroj</w:t>
      </w:r>
      <w:r w:rsidRPr="00CB6D7C">
        <w:rPr>
          <w:rFonts w:ascii="Times New Roman" w:hAnsi="Times New Roman"/>
          <w:sz w:val="22"/>
          <w:szCs w:val="22"/>
        </w:rPr>
        <w:t>ů</w:t>
      </w:r>
      <w:r w:rsidR="00FA6334" w:rsidRPr="00CB6D7C">
        <w:rPr>
          <w:rFonts w:ascii="Times New Roman" w:hAnsi="Times New Roman"/>
          <w:sz w:val="22"/>
          <w:szCs w:val="22"/>
        </w:rPr>
        <w:t xml:space="preserve"> a za</w:t>
      </w:r>
      <w:r w:rsidRPr="00CB6D7C">
        <w:rPr>
          <w:rFonts w:ascii="Times New Roman" w:hAnsi="Times New Roman"/>
          <w:sz w:val="22"/>
          <w:szCs w:val="22"/>
        </w:rPr>
        <w:t>říz</w:t>
      </w:r>
      <w:r w:rsidR="00FA6334" w:rsidRPr="00CB6D7C">
        <w:rPr>
          <w:rFonts w:ascii="Times New Roman" w:hAnsi="Times New Roman"/>
          <w:sz w:val="22"/>
          <w:szCs w:val="22"/>
        </w:rPr>
        <w:t>ení:</w:t>
      </w:r>
    </w:p>
    <w:p w:rsidR="00673262" w:rsidRPr="00CB6D7C" w:rsidRDefault="00673262" w:rsidP="00B845DE">
      <w:pPr>
        <w:pStyle w:val="Bntext"/>
        <w:tabs>
          <w:tab w:val="left" w:pos="5400"/>
        </w:tabs>
        <w:rPr>
          <w:rFonts w:ascii="Times New Roman" w:hAnsi="Times New Roman"/>
          <w:sz w:val="22"/>
          <w:szCs w:val="22"/>
        </w:rPr>
      </w:pPr>
    </w:p>
    <w:p w:rsidR="00FA6334" w:rsidRPr="00CB6D7C" w:rsidRDefault="00FA6334" w:rsidP="00B845DE">
      <w:pPr>
        <w:pStyle w:val="Bntext"/>
        <w:tabs>
          <w:tab w:val="left" w:pos="540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Pracovníci</w:t>
      </w:r>
      <w:r w:rsidRPr="00CB6D7C">
        <w:rPr>
          <w:rFonts w:ascii="Times New Roman" w:hAnsi="Times New Roman"/>
          <w:sz w:val="22"/>
          <w:szCs w:val="22"/>
        </w:rPr>
        <w:tab/>
      </w:r>
      <w:r w:rsidR="0031608D" w:rsidRPr="00CB6D7C">
        <w:rPr>
          <w:rFonts w:ascii="Times New Roman" w:hAnsi="Times New Roman"/>
          <w:sz w:val="22"/>
          <w:szCs w:val="22"/>
        </w:rPr>
        <w:t>8</w:t>
      </w:r>
      <w:r w:rsidRPr="00CB6D7C">
        <w:rPr>
          <w:rFonts w:ascii="Times New Roman" w:hAnsi="Times New Roman"/>
          <w:sz w:val="22"/>
          <w:szCs w:val="22"/>
        </w:rPr>
        <w:t xml:space="preserve"> os</w:t>
      </w:r>
      <w:r w:rsidR="00A049D4" w:rsidRPr="00CB6D7C">
        <w:rPr>
          <w:rFonts w:ascii="Times New Roman" w:hAnsi="Times New Roman"/>
          <w:sz w:val="22"/>
          <w:szCs w:val="22"/>
        </w:rPr>
        <w:t>o</w:t>
      </w:r>
      <w:r w:rsidRPr="00CB6D7C">
        <w:rPr>
          <w:rFonts w:ascii="Times New Roman" w:hAnsi="Times New Roman"/>
          <w:sz w:val="22"/>
          <w:szCs w:val="22"/>
        </w:rPr>
        <w:t>b</w:t>
      </w:r>
    </w:p>
    <w:p w:rsidR="00FA6334" w:rsidRPr="00CB6D7C" w:rsidRDefault="00FA6334" w:rsidP="00B845DE">
      <w:pPr>
        <w:pStyle w:val="Bntext"/>
        <w:tabs>
          <w:tab w:val="left" w:pos="540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Auto</w:t>
      </w:r>
      <w:r w:rsidR="00A049D4" w:rsidRPr="00CB6D7C">
        <w:rPr>
          <w:rFonts w:ascii="Times New Roman" w:hAnsi="Times New Roman"/>
          <w:sz w:val="22"/>
          <w:szCs w:val="22"/>
        </w:rPr>
        <w:t>jeřáb</w:t>
      </w:r>
      <w:r w:rsidRPr="00CB6D7C">
        <w:rPr>
          <w:rFonts w:ascii="Times New Roman" w:hAnsi="Times New Roman"/>
          <w:sz w:val="22"/>
          <w:szCs w:val="22"/>
        </w:rPr>
        <w:tab/>
      </w:r>
      <w:r w:rsidR="00F80AEA" w:rsidRPr="00CB6D7C">
        <w:rPr>
          <w:rFonts w:ascii="Times New Roman" w:hAnsi="Times New Roman"/>
          <w:sz w:val="22"/>
          <w:szCs w:val="22"/>
        </w:rPr>
        <w:t>2</w:t>
      </w:r>
      <w:r w:rsidRPr="00CB6D7C">
        <w:rPr>
          <w:rFonts w:ascii="Times New Roman" w:hAnsi="Times New Roman"/>
          <w:sz w:val="22"/>
          <w:szCs w:val="22"/>
        </w:rPr>
        <w:t xml:space="preserve"> ks</w:t>
      </w:r>
    </w:p>
    <w:p w:rsidR="00FA6334" w:rsidRPr="00CB6D7C" w:rsidRDefault="00FA6334" w:rsidP="00B845DE">
      <w:pPr>
        <w:pStyle w:val="Bntext"/>
        <w:tabs>
          <w:tab w:val="left" w:pos="540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Bagr</w:t>
      </w:r>
      <w:r w:rsidRPr="00CB6D7C">
        <w:rPr>
          <w:rFonts w:ascii="Times New Roman" w:hAnsi="Times New Roman"/>
          <w:sz w:val="22"/>
          <w:szCs w:val="22"/>
        </w:rPr>
        <w:tab/>
        <w:t>1 ks</w:t>
      </w:r>
    </w:p>
    <w:p w:rsidR="00FA6334" w:rsidRPr="00CB6D7C" w:rsidRDefault="00FA6334" w:rsidP="00B845DE">
      <w:pPr>
        <w:pStyle w:val="Bntext"/>
        <w:tabs>
          <w:tab w:val="left" w:pos="540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Buldoz</w:t>
      </w:r>
      <w:r w:rsidR="00A049D4" w:rsidRPr="00CB6D7C">
        <w:rPr>
          <w:rFonts w:ascii="Times New Roman" w:hAnsi="Times New Roman"/>
          <w:sz w:val="22"/>
          <w:szCs w:val="22"/>
        </w:rPr>
        <w:t>e</w:t>
      </w:r>
      <w:r w:rsidRPr="00CB6D7C">
        <w:rPr>
          <w:rFonts w:ascii="Times New Roman" w:hAnsi="Times New Roman"/>
          <w:sz w:val="22"/>
          <w:szCs w:val="22"/>
        </w:rPr>
        <w:t>r</w:t>
      </w:r>
      <w:r w:rsidRPr="00CB6D7C">
        <w:rPr>
          <w:rFonts w:ascii="Times New Roman" w:hAnsi="Times New Roman"/>
          <w:sz w:val="22"/>
          <w:szCs w:val="22"/>
        </w:rPr>
        <w:tab/>
        <w:t>1 ks</w:t>
      </w:r>
    </w:p>
    <w:p w:rsidR="00FA6334" w:rsidRPr="00CB6D7C" w:rsidRDefault="00FA6334" w:rsidP="00B845DE">
      <w:pPr>
        <w:pStyle w:val="Bntext"/>
        <w:tabs>
          <w:tab w:val="left" w:pos="540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Nákladn</w:t>
      </w:r>
      <w:r w:rsidR="00A049D4" w:rsidRPr="00CB6D7C">
        <w:rPr>
          <w:rFonts w:ascii="Times New Roman" w:hAnsi="Times New Roman"/>
          <w:sz w:val="22"/>
          <w:szCs w:val="22"/>
        </w:rPr>
        <w:t>í</w:t>
      </w:r>
      <w:r w:rsidRPr="00CB6D7C">
        <w:rPr>
          <w:rFonts w:ascii="Times New Roman" w:hAnsi="Times New Roman"/>
          <w:sz w:val="22"/>
          <w:szCs w:val="22"/>
        </w:rPr>
        <w:t xml:space="preserve"> aut</w:t>
      </w:r>
      <w:r w:rsidR="00A049D4" w:rsidRPr="00CB6D7C">
        <w:rPr>
          <w:rFonts w:ascii="Times New Roman" w:hAnsi="Times New Roman"/>
          <w:sz w:val="22"/>
          <w:szCs w:val="22"/>
        </w:rPr>
        <w:t>a</w:t>
      </w:r>
      <w:r w:rsidRPr="00CB6D7C">
        <w:rPr>
          <w:rFonts w:ascii="Times New Roman" w:hAnsi="Times New Roman"/>
          <w:sz w:val="22"/>
          <w:szCs w:val="22"/>
        </w:rPr>
        <w:tab/>
      </w:r>
      <w:r w:rsidR="0031608D" w:rsidRPr="00CB6D7C">
        <w:rPr>
          <w:rFonts w:ascii="Times New Roman" w:hAnsi="Times New Roman"/>
          <w:sz w:val="22"/>
          <w:szCs w:val="22"/>
        </w:rPr>
        <w:t>2</w:t>
      </w:r>
      <w:r w:rsidRPr="00CB6D7C">
        <w:rPr>
          <w:rFonts w:ascii="Times New Roman" w:hAnsi="Times New Roman"/>
          <w:sz w:val="22"/>
          <w:szCs w:val="22"/>
        </w:rPr>
        <w:t> ks</w:t>
      </w:r>
    </w:p>
    <w:p w:rsidR="00FA6334" w:rsidRPr="00CB6D7C" w:rsidRDefault="00FA6334" w:rsidP="00B845DE">
      <w:pPr>
        <w:pStyle w:val="Bntext"/>
        <w:tabs>
          <w:tab w:val="left" w:pos="540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Čerpadl</w:t>
      </w:r>
      <w:r w:rsidR="00A049D4" w:rsidRPr="00CB6D7C">
        <w:rPr>
          <w:rFonts w:ascii="Times New Roman" w:hAnsi="Times New Roman"/>
          <w:sz w:val="22"/>
          <w:szCs w:val="22"/>
        </w:rPr>
        <w:t>a</w:t>
      </w:r>
      <w:r w:rsidRPr="00CB6D7C">
        <w:rPr>
          <w:rFonts w:ascii="Times New Roman" w:hAnsi="Times New Roman"/>
          <w:sz w:val="22"/>
          <w:szCs w:val="22"/>
        </w:rPr>
        <w:t xml:space="preserve"> Q</w:t>
      </w:r>
      <w:r w:rsidRPr="00CB6D7C">
        <w:rPr>
          <w:rFonts w:ascii="Times New Roman" w:hAnsi="Times New Roman"/>
          <w:sz w:val="22"/>
          <w:szCs w:val="22"/>
          <w:vertAlign w:val="subscript"/>
        </w:rPr>
        <w:t>min</w:t>
      </w:r>
      <w:r w:rsidRPr="00CB6D7C">
        <w:rPr>
          <w:rFonts w:ascii="Times New Roman" w:hAnsi="Times New Roman"/>
          <w:sz w:val="22"/>
          <w:szCs w:val="22"/>
        </w:rPr>
        <w:t> = </w:t>
      </w:r>
      <w:r w:rsidR="00A049D4" w:rsidRPr="00CB6D7C">
        <w:rPr>
          <w:rFonts w:ascii="Times New Roman" w:hAnsi="Times New Roman"/>
          <w:sz w:val="22"/>
          <w:szCs w:val="22"/>
        </w:rPr>
        <w:t>100</w:t>
      </w:r>
      <w:r w:rsidRPr="00CB6D7C">
        <w:rPr>
          <w:rFonts w:ascii="Times New Roman" w:hAnsi="Times New Roman"/>
          <w:sz w:val="22"/>
          <w:szCs w:val="22"/>
        </w:rPr>
        <w:t> </w:t>
      </w:r>
      <w:r w:rsidR="00A049D4" w:rsidRPr="00CB6D7C">
        <w:rPr>
          <w:rFonts w:ascii="Times New Roman" w:hAnsi="Times New Roman"/>
          <w:sz w:val="22"/>
          <w:szCs w:val="22"/>
        </w:rPr>
        <w:t>l</w:t>
      </w:r>
      <w:r w:rsidRPr="00CB6D7C">
        <w:rPr>
          <w:rFonts w:ascii="Times New Roman" w:hAnsi="Times New Roman"/>
          <w:sz w:val="22"/>
          <w:szCs w:val="22"/>
        </w:rPr>
        <w:t>.s</w:t>
      </w:r>
      <w:r w:rsidRPr="00CB6D7C">
        <w:rPr>
          <w:rFonts w:ascii="Times New Roman" w:hAnsi="Times New Roman"/>
          <w:sz w:val="22"/>
          <w:szCs w:val="22"/>
          <w:vertAlign w:val="superscript"/>
        </w:rPr>
        <w:t>-1</w:t>
      </w:r>
      <w:r w:rsidRPr="00CB6D7C">
        <w:rPr>
          <w:rFonts w:ascii="Times New Roman" w:hAnsi="Times New Roman"/>
          <w:sz w:val="22"/>
          <w:szCs w:val="22"/>
        </w:rPr>
        <w:t xml:space="preserve"> ( p</w:t>
      </w:r>
      <w:r w:rsidR="00A049D4" w:rsidRPr="00CB6D7C">
        <w:rPr>
          <w:rFonts w:ascii="Times New Roman" w:hAnsi="Times New Roman"/>
          <w:sz w:val="22"/>
          <w:szCs w:val="22"/>
        </w:rPr>
        <w:t>ř</w:t>
      </w:r>
      <w:r w:rsidRPr="00CB6D7C">
        <w:rPr>
          <w:rFonts w:ascii="Times New Roman" w:hAnsi="Times New Roman"/>
          <w:sz w:val="22"/>
          <w:szCs w:val="22"/>
        </w:rPr>
        <w:t>enosné )</w:t>
      </w:r>
      <w:r w:rsidRPr="00CB6D7C">
        <w:rPr>
          <w:rFonts w:ascii="Times New Roman" w:hAnsi="Times New Roman"/>
          <w:sz w:val="22"/>
          <w:szCs w:val="22"/>
        </w:rPr>
        <w:tab/>
      </w:r>
      <w:r w:rsidR="00A049D4" w:rsidRPr="00CB6D7C">
        <w:rPr>
          <w:rFonts w:ascii="Times New Roman" w:hAnsi="Times New Roman"/>
          <w:sz w:val="22"/>
          <w:szCs w:val="22"/>
        </w:rPr>
        <w:t>podle potřeby</w:t>
      </w:r>
    </w:p>
    <w:p w:rsidR="00FA6334" w:rsidRPr="00CB6D7C" w:rsidRDefault="00FA6334" w:rsidP="00B845DE">
      <w:pPr>
        <w:pStyle w:val="Bntext"/>
        <w:tabs>
          <w:tab w:val="left" w:pos="5400"/>
        </w:tabs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Záchranné vesty</w:t>
      </w:r>
      <w:r w:rsidRPr="00CB6D7C">
        <w:rPr>
          <w:rFonts w:ascii="Times New Roman" w:hAnsi="Times New Roman"/>
          <w:sz w:val="22"/>
          <w:szCs w:val="22"/>
        </w:rPr>
        <w:tab/>
      </w:r>
      <w:r w:rsidR="0031608D" w:rsidRPr="00CB6D7C">
        <w:rPr>
          <w:rFonts w:ascii="Times New Roman" w:hAnsi="Times New Roman"/>
          <w:sz w:val="22"/>
          <w:szCs w:val="22"/>
        </w:rPr>
        <w:t>8</w:t>
      </w:r>
      <w:r w:rsidRPr="00CB6D7C">
        <w:rPr>
          <w:rFonts w:ascii="Times New Roman" w:hAnsi="Times New Roman"/>
          <w:sz w:val="22"/>
          <w:szCs w:val="22"/>
        </w:rPr>
        <w:t> ks</w:t>
      </w:r>
    </w:p>
    <w:p w:rsidR="00FA6334" w:rsidRPr="00CB6D7C" w:rsidRDefault="007A7C71" w:rsidP="007A7C71">
      <w:pPr>
        <w:pStyle w:val="Nadpis1"/>
        <w:ind w:left="360" w:hanging="360"/>
        <w:rPr>
          <w:rFonts w:ascii="Times New Roman" w:hAnsi="Times New Roman" w:cs="Times New Roman"/>
          <w:sz w:val="22"/>
          <w:szCs w:val="22"/>
          <w:lang w:val="cs-CZ"/>
        </w:rPr>
      </w:pPr>
      <w:bookmarkStart w:id="24" w:name="_Toc353522908"/>
      <w:r w:rsidRPr="00CB6D7C">
        <w:rPr>
          <w:rFonts w:ascii="Times New Roman" w:hAnsi="Times New Roman" w:cs="Times New Roman"/>
          <w:sz w:val="22"/>
          <w:szCs w:val="22"/>
          <w:lang w:val="cs-CZ"/>
        </w:rPr>
        <w:t>B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.</w:t>
      </w:r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VI</w:t>
      </w:r>
      <w:r w:rsidR="000A776B" w:rsidRPr="00CB6D7C">
        <w:rPr>
          <w:rFonts w:ascii="Times New Roman" w:hAnsi="Times New Roman" w:cs="Times New Roman"/>
          <w:sz w:val="22"/>
          <w:szCs w:val="22"/>
          <w:lang w:val="cs-CZ"/>
        </w:rPr>
        <w:t>.</w:t>
      </w:r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UKONČEN</w:t>
      </w:r>
      <w:r w:rsidR="00580116" w:rsidRPr="00CB6D7C">
        <w:rPr>
          <w:rFonts w:ascii="Times New Roman" w:hAnsi="Times New Roman" w:cs="Times New Roman"/>
          <w:sz w:val="22"/>
          <w:szCs w:val="22"/>
          <w:lang w:val="cs-CZ"/>
        </w:rPr>
        <w:t>Í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STAVEBN</w:t>
      </w:r>
      <w:r w:rsidR="00580116" w:rsidRPr="00CB6D7C">
        <w:rPr>
          <w:rFonts w:ascii="Times New Roman" w:hAnsi="Times New Roman" w:cs="Times New Roman"/>
          <w:sz w:val="22"/>
          <w:szCs w:val="22"/>
          <w:lang w:val="cs-CZ"/>
        </w:rPr>
        <w:t>Í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CH PR</w:t>
      </w:r>
      <w:r w:rsidR="006C62C9" w:rsidRPr="00CB6D7C">
        <w:rPr>
          <w:rFonts w:ascii="Times New Roman" w:hAnsi="Times New Roman" w:cs="Times New Roman"/>
          <w:sz w:val="22"/>
          <w:szCs w:val="22"/>
          <w:lang w:val="cs-CZ"/>
        </w:rPr>
        <w:t>A</w:t>
      </w:r>
      <w:r w:rsidR="00FA6334" w:rsidRPr="00CB6D7C">
        <w:rPr>
          <w:rFonts w:ascii="Times New Roman" w:hAnsi="Times New Roman" w:cs="Times New Roman"/>
          <w:sz w:val="22"/>
          <w:szCs w:val="22"/>
          <w:lang w:val="cs-CZ"/>
        </w:rPr>
        <w:t>C</w:t>
      </w:r>
      <w:r w:rsidR="00580116" w:rsidRPr="00CB6D7C">
        <w:rPr>
          <w:rFonts w:ascii="Times New Roman" w:hAnsi="Times New Roman" w:cs="Times New Roman"/>
          <w:sz w:val="22"/>
          <w:szCs w:val="22"/>
          <w:lang w:val="cs-CZ"/>
        </w:rPr>
        <w:t>Í</w:t>
      </w:r>
      <w:bookmarkEnd w:id="24"/>
    </w:p>
    <w:p w:rsidR="00FA6334" w:rsidRPr="00CB6D7C" w:rsidRDefault="00FA6334" w:rsidP="001C639C">
      <w:pPr>
        <w:pStyle w:val="Bntext"/>
        <w:spacing w:before="0" w:after="120"/>
        <w:ind w:firstLine="360"/>
        <w:rPr>
          <w:rFonts w:ascii="Times New Roman" w:hAnsi="Times New Roman"/>
          <w:sz w:val="22"/>
          <w:szCs w:val="22"/>
        </w:rPr>
      </w:pPr>
      <w:r w:rsidRPr="00CB6D7C">
        <w:rPr>
          <w:rFonts w:ascii="Times New Roman" w:hAnsi="Times New Roman"/>
          <w:sz w:val="22"/>
          <w:szCs w:val="22"/>
        </w:rPr>
        <w:t>Zhotovite</w:t>
      </w:r>
      <w:r w:rsidR="006C62C9" w:rsidRPr="00CB6D7C">
        <w:rPr>
          <w:rFonts w:ascii="Times New Roman" w:hAnsi="Times New Roman"/>
          <w:sz w:val="22"/>
          <w:szCs w:val="22"/>
        </w:rPr>
        <w:t>l</w:t>
      </w:r>
      <w:r w:rsidRPr="00CB6D7C">
        <w:rPr>
          <w:rFonts w:ascii="Times New Roman" w:hAnsi="Times New Roman"/>
          <w:sz w:val="22"/>
          <w:szCs w:val="22"/>
        </w:rPr>
        <w:t xml:space="preserve"> </w:t>
      </w:r>
      <w:r w:rsidR="006C62C9" w:rsidRPr="00CB6D7C">
        <w:rPr>
          <w:rFonts w:ascii="Times New Roman" w:hAnsi="Times New Roman"/>
          <w:sz w:val="22"/>
          <w:szCs w:val="22"/>
        </w:rPr>
        <w:t>stavební</w:t>
      </w:r>
      <w:r w:rsidRPr="00CB6D7C">
        <w:rPr>
          <w:rFonts w:ascii="Times New Roman" w:hAnsi="Times New Roman"/>
          <w:sz w:val="22"/>
          <w:szCs w:val="22"/>
        </w:rPr>
        <w:t>ch pr</w:t>
      </w:r>
      <w:r w:rsidR="006C62C9" w:rsidRPr="00CB6D7C">
        <w:rPr>
          <w:rFonts w:ascii="Times New Roman" w:hAnsi="Times New Roman"/>
          <w:sz w:val="22"/>
          <w:szCs w:val="22"/>
        </w:rPr>
        <w:t>a</w:t>
      </w:r>
      <w:r w:rsidRPr="00CB6D7C">
        <w:rPr>
          <w:rFonts w:ascii="Times New Roman" w:hAnsi="Times New Roman"/>
          <w:sz w:val="22"/>
          <w:szCs w:val="22"/>
        </w:rPr>
        <w:t>c</w:t>
      </w:r>
      <w:r w:rsidR="006C62C9" w:rsidRPr="00CB6D7C">
        <w:rPr>
          <w:rFonts w:ascii="Times New Roman" w:hAnsi="Times New Roman"/>
          <w:sz w:val="22"/>
          <w:szCs w:val="22"/>
        </w:rPr>
        <w:t>í</w:t>
      </w:r>
      <w:r w:rsidRPr="00CB6D7C">
        <w:rPr>
          <w:rFonts w:ascii="Times New Roman" w:hAnsi="Times New Roman"/>
          <w:sz w:val="22"/>
          <w:szCs w:val="22"/>
        </w:rPr>
        <w:t xml:space="preserve"> pís</w:t>
      </w:r>
      <w:r w:rsidR="006C62C9" w:rsidRPr="00CB6D7C">
        <w:rPr>
          <w:rFonts w:ascii="Times New Roman" w:hAnsi="Times New Roman"/>
          <w:sz w:val="22"/>
          <w:szCs w:val="22"/>
        </w:rPr>
        <w:t>e</w:t>
      </w:r>
      <w:r w:rsidRPr="00CB6D7C">
        <w:rPr>
          <w:rFonts w:ascii="Times New Roman" w:hAnsi="Times New Roman"/>
          <w:sz w:val="22"/>
          <w:szCs w:val="22"/>
        </w:rPr>
        <w:t>mn</w:t>
      </w:r>
      <w:r w:rsidR="006C62C9" w:rsidRPr="00CB6D7C">
        <w:rPr>
          <w:rFonts w:ascii="Times New Roman" w:hAnsi="Times New Roman"/>
          <w:sz w:val="22"/>
          <w:szCs w:val="22"/>
        </w:rPr>
        <w:t>ě</w:t>
      </w:r>
      <w:r w:rsidRPr="00CB6D7C">
        <w:rPr>
          <w:rFonts w:ascii="Times New Roman" w:hAnsi="Times New Roman"/>
          <w:sz w:val="22"/>
          <w:szCs w:val="22"/>
        </w:rPr>
        <w:t xml:space="preserve"> oznám</w:t>
      </w:r>
      <w:r w:rsidR="006C62C9" w:rsidRPr="00CB6D7C">
        <w:rPr>
          <w:rFonts w:ascii="Times New Roman" w:hAnsi="Times New Roman"/>
          <w:sz w:val="22"/>
          <w:szCs w:val="22"/>
        </w:rPr>
        <w:t>í</w:t>
      </w:r>
      <w:r w:rsidRPr="00CB6D7C">
        <w:rPr>
          <w:rFonts w:ascii="Times New Roman" w:hAnsi="Times New Roman"/>
          <w:sz w:val="22"/>
          <w:szCs w:val="22"/>
        </w:rPr>
        <w:t xml:space="preserve"> správci vodn</w:t>
      </w:r>
      <w:r w:rsidR="006C62C9" w:rsidRPr="00CB6D7C">
        <w:rPr>
          <w:rFonts w:ascii="Times New Roman" w:hAnsi="Times New Roman"/>
          <w:sz w:val="22"/>
          <w:szCs w:val="22"/>
        </w:rPr>
        <w:t>í</w:t>
      </w:r>
      <w:r w:rsidRPr="00CB6D7C">
        <w:rPr>
          <w:rFonts w:ascii="Times New Roman" w:hAnsi="Times New Roman"/>
          <w:sz w:val="22"/>
          <w:szCs w:val="22"/>
        </w:rPr>
        <w:t xml:space="preserve">ho toku </w:t>
      </w:r>
      <w:r w:rsidR="006C62C9" w:rsidRPr="00CB6D7C">
        <w:rPr>
          <w:rFonts w:ascii="Times New Roman" w:hAnsi="Times New Roman"/>
          <w:sz w:val="22"/>
          <w:szCs w:val="22"/>
        </w:rPr>
        <w:t xml:space="preserve">Povodí Moravy Brno </w:t>
      </w:r>
      <w:r w:rsidRPr="00CB6D7C">
        <w:rPr>
          <w:rFonts w:ascii="Times New Roman" w:hAnsi="Times New Roman"/>
          <w:sz w:val="22"/>
          <w:szCs w:val="22"/>
        </w:rPr>
        <w:t>a </w:t>
      </w:r>
      <w:r w:rsidR="006C62C9" w:rsidRPr="00CB6D7C">
        <w:rPr>
          <w:rFonts w:ascii="Times New Roman" w:hAnsi="Times New Roman"/>
          <w:sz w:val="22"/>
          <w:szCs w:val="22"/>
        </w:rPr>
        <w:t>MěÚ</w:t>
      </w:r>
      <w:r w:rsidR="007929DB" w:rsidRPr="00CB6D7C">
        <w:rPr>
          <w:rFonts w:ascii="Times New Roman" w:hAnsi="Times New Roman"/>
          <w:sz w:val="22"/>
          <w:szCs w:val="22"/>
        </w:rPr>
        <w:t xml:space="preserve"> </w:t>
      </w:r>
      <w:r w:rsidR="00B13DC5" w:rsidRPr="00CB6D7C">
        <w:rPr>
          <w:rFonts w:ascii="Times New Roman" w:hAnsi="Times New Roman"/>
          <w:sz w:val="22"/>
          <w:szCs w:val="22"/>
        </w:rPr>
        <w:t>Karolínka</w:t>
      </w:r>
      <w:r w:rsidR="007929DB" w:rsidRPr="00CB6D7C">
        <w:rPr>
          <w:rFonts w:ascii="Times New Roman" w:hAnsi="Times New Roman"/>
          <w:sz w:val="22"/>
          <w:szCs w:val="22"/>
        </w:rPr>
        <w:t xml:space="preserve">, </w:t>
      </w:r>
      <w:r w:rsidR="006C62C9" w:rsidRPr="00CB6D7C">
        <w:rPr>
          <w:rFonts w:ascii="Times New Roman" w:hAnsi="Times New Roman"/>
          <w:sz w:val="22"/>
          <w:szCs w:val="22"/>
        </w:rPr>
        <w:t>Odbor</w:t>
      </w:r>
      <w:r w:rsidR="007929DB" w:rsidRPr="00CB6D7C">
        <w:rPr>
          <w:rFonts w:ascii="Times New Roman" w:hAnsi="Times New Roman"/>
          <w:sz w:val="22"/>
          <w:szCs w:val="22"/>
        </w:rPr>
        <w:t>u</w:t>
      </w:r>
      <w:r w:rsidRPr="00CB6D7C">
        <w:rPr>
          <w:rFonts w:ascii="Times New Roman" w:hAnsi="Times New Roman"/>
          <w:sz w:val="22"/>
          <w:szCs w:val="22"/>
        </w:rPr>
        <w:t xml:space="preserve"> životného prost</w:t>
      </w:r>
      <w:r w:rsidR="006C62C9" w:rsidRPr="00CB6D7C">
        <w:rPr>
          <w:rFonts w:ascii="Times New Roman" w:hAnsi="Times New Roman"/>
          <w:sz w:val="22"/>
          <w:szCs w:val="22"/>
        </w:rPr>
        <w:t>ř</w:t>
      </w:r>
      <w:r w:rsidRPr="00CB6D7C">
        <w:rPr>
          <w:rFonts w:ascii="Times New Roman" w:hAnsi="Times New Roman"/>
          <w:sz w:val="22"/>
          <w:szCs w:val="22"/>
        </w:rPr>
        <w:t>ed</w:t>
      </w:r>
      <w:r w:rsidR="006C62C9" w:rsidRPr="00CB6D7C">
        <w:rPr>
          <w:rFonts w:ascii="Times New Roman" w:hAnsi="Times New Roman"/>
          <w:sz w:val="22"/>
          <w:szCs w:val="22"/>
        </w:rPr>
        <w:t>í</w:t>
      </w:r>
      <w:r w:rsidRPr="00CB6D7C">
        <w:rPr>
          <w:rFonts w:ascii="Times New Roman" w:hAnsi="Times New Roman"/>
          <w:sz w:val="22"/>
          <w:szCs w:val="22"/>
        </w:rPr>
        <w:t xml:space="preserve"> ukončen</w:t>
      </w:r>
      <w:r w:rsidR="006C62C9" w:rsidRPr="00CB6D7C">
        <w:rPr>
          <w:rFonts w:ascii="Times New Roman" w:hAnsi="Times New Roman"/>
          <w:sz w:val="22"/>
          <w:szCs w:val="22"/>
        </w:rPr>
        <w:t>í</w:t>
      </w:r>
      <w:r w:rsidRPr="00CB6D7C">
        <w:rPr>
          <w:rFonts w:ascii="Times New Roman" w:hAnsi="Times New Roman"/>
          <w:sz w:val="22"/>
          <w:szCs w:val="22"/>
        </w:rPr>
        <w:t xml:space="preserve"> pr</w:t>
      </w:r>
      <w:r w:rsidR="006C62C9" w:rsidRPr="00CB6D7C">
        <w:rPr>
          <w:rFonts w:ascii="Times New Roman" w:hAnsi="Times New Roman"/>
          <w:sz w:val="22"/>
          <w:szCs w:val="22"/>
        </w:rPr>
        <w:t>a</w:t>
      </w:r>
      <w:r w:rsidRPr="00CB6D7C">
        <w:rPr>
          <w:rFonts w:ascii="Times New Roman" w:hAnsi="Times New Roman"/>
          <w:sz w:val="22"/>
          <w:szCs w:val="22"/>
        </w:rPr>
        <w:t>c</w:t>
      </w:r>
      <w:r w:rsidR="006C62C9" w:rsidRPr="00CB6D7C">
        <w:rPr>
          <w:rFonts w:ascii="Times New Roman" w:hAnsi="Times New Roman"/>
          <w:sz w:val="22"/>
          <w:szCs w:val="22"/>
        </w:rPr>
        <w:t>í</w:t>
      </w:r>
      <w:r w:rsidRPr="00CB6D7C">
        <w:rPr>
          <w:rFonts w:ascii="Times New Roman" w:hAnsi="Times New Roman"/>
          <w:sz w:val="22"/>
          <w:szCs w:val="22"/>
        </w:rPr>
        <w:t xml:space="preserve"> na stavb</w:t>
      </w:r>
      <w:r w:rsidR="007929DB" w:rsidRPr="00CB6D7C">
        <w:rPr>
          <w:rFonts w:ascii="Times New Roman" w:hAnsi="Times New Roman"/>
          <w:sz w:val="22"/>
          <w:szCs w:val="22"/>
        </w:rPr>
        <w:t xml:space="preserve">ě. </w:t>
      </w:r>
      <w:r w:rsidRPr="00CB6D7C">
        <w:rPr>
          <w:rFonts w:ascii="Times New Roman" w:hAnsi="Times New Roman"/>
          <w:sz w:val="22"/>
          <w:szCs w:val="22"/>
        </w:rPr>
        <w:t xml:space="preserve"> </w:t>
      </w:r>
    </w:p>
    <w:p w:rsidR="00312EE7" w:rsidRPr="00CB6D7C" w:rsidRDefault="007A7C71" w:rsidP="007A7C71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25" w:name="_Toc353522909"/>
      <w:r w:rsidRPr="00CB6D7C">
        <w:rPr>
          <w:rFonts w:ascii="Times New Roman" w:hAnsi="Times New Roman" w:cs="Times New Roman"/>
          <w:sz w:val="22"/>
          <w:szCs w:val="22"/>
          <w:lang w:val="cs-CZ"/>
        </w:rPr>
        <w:lastRenderedPageBreak/>
        <w:t xml:space="preserve">C. </w:t>
      </w:r>
      <w:r w:rsidR="00312EE7" w:rsidRPr="00CB6D7C">
        <w:rPr>
          <w:rFonts w:ascii="Times New Roman" w:hAnsi="Times New Roman" w:cs="Times New Roman"/>
          <w:sz w:val="22"/>
          <w:szCs w:val="22"/>
          <w:lang w:val="cs-CZ"/>
        </w:rPr>
        <w:t>GRAFICKÉ P</w:t>
      </w:r>
      <w:r w:rsidR="00075B24" w:rsidRPr="00CB6D7C">
        <w:rPr>
          <w:rFonts w:ascii="Times New Roman" w:hAnsi="Times New Roman" w:cs="Times New Roman"/>
          <w:sz w:val="22"/>
          <w:szCs w:val="22"/>
          <w:lang w:val="cs-CZ"/>
        </w:rPr>
        <w:t>Ř</w:t>
      </w:r>
      <w:r w:rsidR="00312EE7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ÍLOHY POVODŇOVÉHO PLÁNU </w:t>
      </w:r>
      <w:r w:rsidR="00075B24" w:rsidRPr="00CB6D7C">
        <w:rPr>
          <w:rFonts w:ascii="Times New Roman" w:hAnsi="Times New Roman" w:cs="Times New Roman"/>
          <w:sz w:val="22"/>
          <w:szCs w:val="22"/>
          <w:lang w:val="cs-CZ"/>
        </w:rPr>
        <w:t>STAVBY</w:t>
      </w:r>
      <w:bookmarkEnd w:id="25"/>
    </w:p>
    <w:p w:rsidR="00312EE7" w:rsidRPr="00CB6D7C" w:rsidRDefault="00312EE7" w:rsidP="00312EE7">
      <w:pPr>
        <w:tabs>
          <w:tab w:val="left" w:pos="600"/>
          <w:tab w:val="left" w:pos="2520"/>
        </w:tabs>
        <w:spacing w:line="360" w:lineRule="auto"/>
        <w:ind w:left="360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</w:t>
      </w:r>
      <w:r w:rsidR="00075B24" w:rsidRPr="00CB6D7C">
        <w:rPr>
          <w:sz w:val="22"/>
          <w:szCs w:val="22"/>
          <w:lang w:val="cs-CZ"/>
        </w:rPr>
        <w:t>ř</w:t>
      </w:r>
      <w:r w:rsidRPr="00CB6D7C">
        <w:rPr>
          <w:sz w:val="22"/>
          <w:szCs w:val="22"/>
          <w:lang w:val="cs-CZ"/>
        </w:rPr>
        <w:t>íloha č.</w:t>
      </w:r>
      <w:r w:rsidR="00075B24" w:rsidRPr="00CB6D7C">
        <w:rPr>
          <w:sz w:val="22"/>
          <w:szCs w:val="22"/>
          <w:lang w:val="cs-CZ"/>
        </w:rPr>
        <w:t xml:space="preserve">1 </w:t>
      </w:r>
      <w:r w:rsidR="00EC62DE" w:rsidRPr="00CB6D7C">
        <w:rPr>
          <w:sz w:val="22"/>
          <w:szCs w:val="22"/>
          <w:lang w:val="cs-CZ"/>
        </w:rPr>
        <w:tab/>
      </w:r>
      <w:r w:rsidR="00075B24" w:rsidRPr="00CB6D7C">
        <w:rPr>
          <w:sz w:val="22"/>
          <w:szCs w:val="22"/>
          <w:lang w:val="cs-CZ"/>
        </w:rPr>
        <w:t>S</w:t>
      </w:r>
      <w:r w:rsidRPr="00CB6D7C">
        <w:rPr>
          <w:sz w:val="22"/>
          <w:szCs w:val="22"/>
          <w:lang w:val="cs-CZ"/>
        </w:rPr>
        <w:t>itu</w:t>
      </w:r>
      <w:r w:rsidR="00075B24" w:rsidRPr="00CB6D7C">
        <w:rPr>
          <w:sz w:val="22"/>
          <w:szCs w:val="22"/>
          <w:lang w:val="cs-CZ"/>
        </w:rPr>
        <w:t>ace</w:t>
      </w:r>
      <w:r w:rsidR="00DE148F" w:rsidRPr="00CB6D7C">
        <w:rPr>
          <w:sz w:val="22"/>
          <w:szCs w:val="22"/>
          <w:lang w:val="cs-CZ"/>
        </w:rPr>
        <w:t xml:space="preserve"> </w:t>
      </w:r>
    </w:p>
    <w:p w:rsidR="00673262" w:rsidRPr="00CB6D7C" w:rsidRDefault="007A7C71" w:rsidP="00A847BE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26" w:name="_Toc353522910"/>
      <w:r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D. </w:t>
      </w:r>
      <w:r w:rsidR="00312EE7" w:rsidRPr="00CB6D7C">
        <w:rPr>
          <w:rFonts w:ascii="Times New Roman" w:hAnsi="Times New Roman" w:cs="Times New Roman"/>
          <w:sz w:val="22"/>
          <w:szCs w:val="22"/>
          <w:lang w:val="cs-CZ"/>
        </w:rPr>
        <w:t>ZÁVEREČN</w:t>
      </w:r>
      <w:r w:rsidR="00075B24" w:rsidRPr="00CB6D7C">
        <w:rPr>
          <w:rFonts w:ascii="Times New Roman" w:hAnsi="Times New Roman" w:cs="Times New Roman"/>
          <w:sz w:val="22"/>
          <w:szCs w:val="22"/>
          <w:lang w:val="cs-CZ"/>
        </w:rPr>
        <w:t>Í</w:t>
      </w:r>
      <w:r w:rsidR="00312EE7" w:rsidRPr="00CB6D7C">
        <w:rPr>
          <w:rFonts w:ascii="Times New Roman" w:hAnsi="Times New Roman" w:cs="Times New Roman"/>
          <w:sz w:val="22"/>
          <w:szCs w:val="22"/>
          <w:lang w:val="cs-CZ"/>
        </w:rPr>
        <w:t xml:space="preserve"> Č</w:t>
      </w:r>
      <w:r w:rsidR="00075B24" w:rsidRPr="00CB6D7C">
        <w:rPr>
          <w:rFonts w:ascii="Times New Roman" w:hAnsi="Times New Roman" w:cs="Times New Roman"/>
          <w:sz w:val="22"/>
          <w:szCs w:val="22"/>
          <w:lang w:val="cs-CZ"/>
        </w:rPr>
        <w:t>Á</w:t>
      </w:r>
      <w:r w:rsidR="00312EE7" w:rsidRPr="00CB6D7C">
        <w:rPr>
          <w:rFonts w:ascii="Times New Roman" w:hAnsi="Times New Roman" w:cs="Times New Roman"/>
          <w:sz w:val="22"/>
          <w:szCs w:val="22"/>
          <w:lang w:val="cs-CZ"/>
        </w:rPr>
        <w:t>S</w:t>
      </w:r>
      <w:r w:rsidR="00075B24" w:rsidRPr="00CB6D7C">
        <w:rPr>
          <w:rFonts w:ascii="Times New Roman" w:hAnsi="Times New Roman" w:cs="Times New Roman"/>
          <w:sz w:val="22"/>
          <w:szCs w:val="22"/>
          <w:lang w:val="cs-CZ"/>
        </w:rPr>
        <w:t>T</w:t>
      </w:r>
      <w:bookmarkEnd w:id="26"/>
    </w:p>
    <w:p w:rsidR="00312EE7" w:rsidRPr="00CB6D7C" w:rsidRDefault="00A86C51" w:rsidP="00312EE7">
      <w:pPr>
        <w:tabs>
          <w:tab w:val="left" w:pos="2640"/>
          <w:tab w:val="left" w:pos="672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 xml:space="preserve">POVODŇOVÝ PLÁN </w:t>
      </w:r>
      <w:r w:rsidR="007B6A1A" w:rsidRPr="00CB6D7C">
        <w:rPr>
          <w:b/>
          <w:sz w:val="22"/>
          <w:szCs w:val="22"/>
          <w:lang w:val="cs-CZ"/>
        </w:rPr>
        <w:t xml:space="preserve">STAVBY </w:t>
      </w:r>
      <w:r w:rsidR="00312EE7" w:rsidRPr="00CB6D7C">
        <w:rPr>
          <w:b/>
          <w:sz w:val="22"/>
          <w:szCs w:val="22"/>
          <w:lang w:val="cs-CZ"/>
        </w:rPr>
        <w:t>P</w:t>
      </w:r>
      <w:r w:rsidR="00773710" w:rsidRPr="00CB6D7C">
        <w:rPr>
          <w:b/>
          <w:sz w:val="22"/>
          <w:szCs w:val="22"/>
          <w:lang w:val="cs-CZ"/>
        </w:rPr>
        <w:t>Ř</w:t>
      </w:r>
      <w:r w:rsidR="00B427B5" w:rsidRPr="00CB6D7C">
        <w:rPr>
          <w:b/>
          <w:sz w:val="22"/>
          <w:szCs w:val="22"/>
          <w:lang w:val="cs-CZ"/>
        </w:rPr>
        <w:t>EDKL</w:t>
      </w:r>
      <w:r w:rsidRPr="00CB6D7C">
        <w:rPr>
          <w:b/>
          <w:sz w:val="22"/>
          <w:szCs w:val="22"/>
          <w:lang w:val="cs-CZ"/>
        </w:rPr>
        <w:t>Á</w:t>
      </w:r>
      <w:r w:rsidR="00B427B5" w:rsidRPr="00CB6D7C">
        <w:rPr>
          <w:b/>
          <w:sz w:val="22"/>
          <w:szCs w:val="22"/>
          <w:lang w:val="cs-CZ"/>
        </w:rPr>
        <w:t>DÁ</w:t>
      </w:r>
      <w:r w:rsidR="00312EE7" w:rsidRPr="00CB6D7C">
        <w:rPr>
          <w:b/>
          <w:sz w:val="22"/>
          <w:szCs w:val="22"/>
          <w:lang w:val="cs-CZ"/>
        </w:rPr>
        <w:t>:</w:t>
      </w:r>
    </w:p>
    <w:p w:rsidR="00673262" w:rsidRPr="00CB6D7C" w:rsidRDefault="001721E2" w:rsidP="00673262">
      <w:pPr>
        <w:tabs>
          <w:tab w:val="left" w:pos="2640"/>
          <w:tab w:val="left" w:pos="672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ZHOTOVITEL STAVBY</w:t>
      </w:r>
      <w:r w:rsidR="00673262" w:rsidRPr="00CB6D7C">
        <w:rPr>
          <w:b/>
          <w:sz w:val="22"/>
          <w:szCs w:val="22"/>
          <w:lang w:val="cs-CZ"/>
        </w:rPr>
        <w:t>:</w:t>
      </w:r>
    </w:p>
    <w:p w:rsidR="007D0F50" w:rsidRPr="00CB6D7C" w:rsidRDefault="007D0F50" w:rsidP="00673262">
      <w:pPr>
        <w:tabs>
          <w:tab w:val="left" w:pos="588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..................</w:t>
      </w:r>
    </w:p>
    <w:p w:rsidR="00673262" w:rsidRPr="00CB6D7C" w:rsidRDefault="00673262" w:rsidP="00673262">
      <w:pPr>
        <w:tabs>
          <w:tab w:val="left" w:pos="588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...........................................</w:t>
      </w:r>
    </w:p>
    <w:p w:rsidR="00673262" w:rsidRPr="00CB6D7C" w:rsidRDefault="00673262" w:rsidP="00673262">
      <w:pPr>
        <w:tabs>
          <w:tab w:val="left" w:pos="2760"/>
          <w:tab w:val="left" w:pos="636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  <w:r w:rsidRPr="00CB6D7C">
        <w:rPr>
          <w:sz w:val="22"/>
          <w:szCs w:val="22"/>
          <w:lang w:val="cs-CZ"/>
        </w:rPr>
        <w:tab/>
        <w:t>razítko a podpis</w:t>
      </w:r>
    </w:p>
    <w:p w:rsidR="00673262" w:rsidRPr="00CB6D7C" w:rsidRDefault="00673262" w:rsidP="00312EE7">
      <w:pPr>
        <w:tabs>
          <w:tab w:val="left" w:pos="2640"/>
          <w:tab w:val="left" w:pos="6720"/>
        </w:tabs>
        <w:spacing w:line="360" w:lineRule="auto"/>
        <w:jc w:val="both"/>
        <w:rPr>
          <w:b/>
          <w:sz w:val="22"/>
          <w:szCs w:val="22"/>
          <w:lang w:val="cs-CZ"/>
        </w:rPr>
      </w:pPr>
    </w:p>
    <w:p w:rsidR="00A847BE" w:rsidRPr="00CB6D7C" w:rsidRDefault="006F221F" w:rsidP="00A847BE">
      <w:pPr>
        <w:tabs>
          <w:tab w:val="left" w:pos="636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</w:p>
    <w:p w:rsidR="00312EE7" w:rsidRPr="00CB6D7C" w:rsidRDefault="00312EE7" w:rsidP="00A847BE">
      <w:pPr>
        <w:tabs>
          <w:tab w:val="left" w:pos="6360"/>
        </w:tabs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O</w:t>
      </w:r>
      <w:r w:rsidR="00B427B5" w:rsidRPr="00CB6D7C">
        <w:rPr>
          <w:b/>
          <w:sz w:val="22"/>
          <w:szCs w:val="22"/>
          <w:lang w:val="cs-CZ"/>
        </w:rPr>
        <w:t>DS</w:t>
      </w:r>
      <w:r w:rsidR="00773710" w:rsidRPr="00CB6D7C">
        <w:rPr>
          <w:b/>
          <w:sz w:val="22"/>
          <w:szCs w:val="22"/>
          <w:lang w:val="cs-CZ"/>
        </w:rPr>
        <w:t>OU</w:t>
      </w:r>
      <w:r w:rsidR="00B427B5" w:rsidRPr="00CB6D7C">
        <w:rPr>
          <w:b/>
          <w:sz w:val="22"/>
          <w:szCs w:val="22"/>
          <w:lang w:val="cs-CZ"/>
        </w:rPr>
        <w:t>HLASIL</w:t>
      </w:r>
      <w:r w:rsidRPr="00CB6D7C">
        <w:rPr>
          <w:b/>
          <w:sz w:val="22"/>
          <w:szCs w:val="22"/>
          <w:lang w:val="cs-CZ"/>
        </w:rPr>
        <w:t>:</w:t>
      </w:r>
    </w:p>
    <w:p w:rsidR="00A86C51" w:rsidRPr="00CB6D7C" w:rsidRDefault="00A86C51" w:rsidP="00A86C51">
      <w:pPr>
        <w:tabs>
          <w:tab w:val="left" w:pos="2640"/>
          <w:tab w:val="left" w:pos="672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Orgán ochrany p</w:t>
      </w:r>
      <w:r w:rsidR="001C639C" w:rsidRPr="00CB6D7C">
        <w:rPr>
          <w:b/>
          <w:sz w:val="22"/>
          <w:szCs w:val="22"/>
          <w:lang w:val="cs-CZ"/>
        </w:rPr>
        <w:t>ř</w:t>
      </w:r>
      <w:r w:rsidRPr="00CB6D7C">
        <w:rPr>
          <w:b/>
          <w:sz w:val="22"/>
          <w:szCs w:val="22"/>
          <w:lang w:val="cs-CZ"/>
        </w:rPr>
        <w:t>ed povod</w:t>
      </w:r>
      <w:r w:rsidR="001C639C" w:rsidRPr="00CB6D7C">
        <w:rPr>
          <w:b/>
          <w:sz w:val="22"/>
          <w:szCs w:val="22"/>
          <w:lang w:val="cs-CZ"/>
        </w:rPr>
        <w:t>ně</w:t>
      </w:r>
      <w:r w:rsidRPr="00CB6D7C">
        <w:rPr>
          <w:b/>
          <w:sz w:val="22"/>
          <w:szCs w:val="22"/>
          <w:lang w:val="cs-CZ"/>
        </w:rPr>
        <w:t>mi</w:t>
      </w:r>
    </w:p>
    <w:p w:rsidR="00A86C51" w:rsidRPr="00CB6D7C" w:rsidRDefault="00A86C51" w:rsidP="00A86C51">
      <w:pPr>
        <w:tabs>
          <w:tab w:val="left" w:pos="2640"/>
          <w:tab w:val="left" w:pos="672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Městský úřad </w:t>
      </w:r>
      <w:r w:rsidR="0031608D" w:rsidRPr="00CB6D7C">
        <w:rPr>
          <w:sz w:val="22"/>
          <w:szCs w:val="22"/>
          <w:lang w:val="cs-CZ"/>
        </w:rPr>
        <w:t>Karolínka</w:t>
      </w:r>
      <w:r w:rsidR="007D17A2" w:rsidRPr="00CB6D7C">
        <w:rPr>
          <w:sz w:val="22"/>
          <w:szCs w:val="22"/>
          <w:lang w:val="cs-CZ"/>
        </w:rPr>
        <w:t>, Odbor životného prostředí</w:t>
      </w:r>
    </w:p>
    <w:p w:rsidR="0031608D" w:rsidRPr="00CB6D7C" w:rsidRDefault="0031608D" w:rsidP="0031608D">
      <w:pPr>
        <w:tabs>
          <w:tab w:val="left" w:pos="5880"/>
        </w:tabs>
        <w:rPr>
          <w:sz w:val="22"/>
          <w:szCs w:val="22"/>
          <w:lang w:val="cs-CZ"/>
        </w:rPr>
      </w:pPr>
      <w:r w:rsidRPr="00CB6D7C">
        <w:rPr>
          <w:color w:val="000000"/>
          <w:sz w:val="22"/>
          <w:szCs w:val="22"/>
          <w:shd w:val="clear" w:color="auto" w:fill="FFFFFF"/>
          <w:lang w:val="cs-CZ"/>
        </w:rPr>
        <w:t>Radniční náměstí čp. 42</w:t>
      </w:r>
      <w:r w:rsidRPr="00CB6D7C">
        <w:rPr>
          <w:rStyle w:val="apple-converted-space"/>
          <w:color w:val="000000"/>
          <w:sz w:val="22"/>
          <w:szCs w:val="22"/>
          <w:shd w:val="clear" w:color="auto" w:fill="FFFFFF"/>
          <w:lang w:val="cs-CZ"/>
        </w:rPr>
        <w:t> </w:t>
      </w:r>
      <w:r w:rsidRPr="00CB6D7C">
        <w:rPr>
          <w:sz w:val="22"/>
          <w:szCs w:val="22"/>
          <w:lang w:val="cs-CZ"/>
        </w:rPr>
        <w:t xml:space="preserve"> </w:t>
      </w:r>
    </w:p>
    <w:p w:rsidR="00A86C51" w:rsidRPr="00CB6D7C" w:rsidRDefault="0031608D" w:rsidP="0031608D">
      <w:pPr>
        <w:tabs>
          <w:tab w:val="left" w:pos="5880"/>
        </w:tabs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756 05 Karolínka</w:t>
      </w:r>
      <w:r w:rsidR="00A86C51" w:rsidRPr="00CB6D7C">
        <w:rPr>
          <w:sz w:val="22"/>
          <w:szCs w:val="22"/>
          <w:lang w:val="cs-CZ"/>
        </w:rPr>
        <w:tab/>
        <w:t>.........................................</w:t>
      </w:r>
    </w:p>
    <w:p w:rsidR="00A86C51" w:rsidRPr="00CB6D7C" w:rsidRDefault="00A86C51" w:rsidP="00A86C51">
      <w:pPr>
        <w:tabs>
          <w:tab w:val="left" w:pos="636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razítko a podpis</w:t>
      </w:r>
    </w:p>
    <w:p w:rsidR="00673262" w:rsidRPr="00CB6D7C" w:rsidRDefault="00673262" w:rsidP="00312EE7">
      <w:pPr>
        <w:tabs>
          <w:tab w:val="left" w:pos="2640"/>
          <w:tab w:val="left" w:pos="6720"/>
        </w:tabs>
        <w:spacing w:line="360" w:lineRule="auto"/>
        <w:jc w:val="both"/>
        <w:rPr>
          <w:b/>
          <w:sz w:val="22"/>
          <w:szCs w:val="22"/>
          <w:lang w:val="cs-CZ"/>
        </w:rPr>
      </w:pPr>
    </w:p>
    <w:p w:rsidR="00312EE7" w:rsidRPr="00CB6D7C" w:rsidRDefault="00312EE7" w:rsidP="00312EE7">
      <w:pPr>
        <w:tabs>
          <w:tab w:val="left" w:pos="2640"/>
          <w:tab w:val="left" w:pos="672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Správc</w:t>
      </w:r>
      <w:r w:rsidR="00773710" w:rsidRPr="00CB6D7C">
        <w:rPr>
          <w:b/>
          <w:sz w:val="22"/>
          <w:szCs w:val="22"/>
          <w:lang w:val="cs-CZ"/>
        </w:rPr>
        <w:t>e</w:t>
      </w:r>
      <w:r w:rsidRPr="00CB6D7C">
        <w:rPr>
          <w:b/>
          <w:sz w:val="22"/>
          <w:szCs w:val="22"/>
          <w:lang w:val="cs-CZ"/>
        </w:rPr>
        <w:t xml:space="preserve"> toku</w:t>
      </w:r>
    </w:p>
    <w:p w:rsidR="00312EE7" w:rsidRPr="00CB6D7C" w:rsidRDefault="00F72EB8" w:rsidP="00A97BBC">
      <w:pPr>
        <w:tabs>
          <w:tab w:val="left" w:pos="588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Povodí Moravy s.p. </w:t>
      </w:r>
    </w:p>
    <w:p w:rsidR="00F47BE2" w:rsidRPr="00CB6D7C" w:rsidRDefault="00F47BE2" w:rsidP="00F47BE2">
      <w:pPr>
        <w:tabs>
          <w:tab w:val="left" w:pos="312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 xml:space="preserve">Dřevařská </w:t>
      </w:r>
      <w:r w:rsidR="001721E2" w:rsidRPr="00CB6D7C">
        <w:rPr>
          <w:sz w:val="22"/>
          <w:szCs w:val="22"/>
          <w:lang w:val="cs-CZ"/>
        </w:rPr>
        <w:t>932/</w:t>
      </w:r>
      <w:r w:rsidRPr="00CB6D7C">
        <w:rPr>
          <w:sz w:val="22"/>
          <w:szCs w:val="22"/>
          <w:lang w:val="cs-CZ"/>
        </w:rPr>
        <w:t>11</w:t>
      </w:r>
    </w:p>
    <w:p w:rsidR="00F47BE2" w:rsidRPr="00CB6D7C" w:rsidRDefault="001721E2" w:rsidP="00A847BE">
      <w:pPr>
        <w:tabs>
          <w:tab w:val="left" w:pos="312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602 00</w:t>
      </w:r>
      <w:r w:rsidR="00F47BE2" w:rsidRPr="00CB6D7C">
        <w:rPr>
          <w:sz w:val="22"/>
          <w:szCs w:val="22"/>
          <w:lang w:val="cs-CZ"/>
        </w:rPr>
        <w:t xml:space="preserve"> Brno</w:t>
      </w:r>
    </w:p>
    <w:p w:rsidR="00312EE7" w:rsidRPr="00CB6D7C" w:rsidRDefault="006F221F" w:rsidP="006F221F">
      <w:pPr>
        <w:tabs>
          <w:tab w:val="left" w:pos="588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...........................................</w:t>
      </w:r>
    </w:p>
    <w:p w:rsidR="00312EE7" w:rsidRPr="00CB6D7C" w:rsidRDefault="006F221F" w:rsidP="006F221F">
      <w:pPr>
        <w:tabs>
          <w:tab w:val="left" w:pos="636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  <w:r w:rsidR="00F72EB8" w:rsidRPr="00CB6D7C">
        <w:rPr>
          <w:sz w:val="22"/>
          <w:szCs w:val="22"/>
          <w:lang w:val="cs-CZ"/>
        </w:rPr>
        <w:t>razítko</w:t>
      </w:r>
      <w:r w:rsidRPr="00CB6D7C">
        <w:rPr>
          <w:sz w:val="22"/>
          <w:szCs w:val="22"/>
          <w:lang w:val="cs-CZ"/>
        </w:rPr>
        <w:t xml:space="preserve"> a podpis</w:t>
      </w:r>
    </w:p>
    <w:p w:rsidR="007D17A2" w:rsidRPr="00CB6D7C" w:rsidRDefault="007D17A2" w:rsidP="007B6A1A">
      <w:pPr>
        <w:tabs>
          <w:tab w:val="left" w:pos="2760"/>
          <w:tab w:val="left" w:pos="6360"/>
        </w:tabs>
        <w:jc w:val="both"/>
        <w:rPr>
          <w:sz w:val="22"/>
          <w:szCs w:val="22"/>
          <w:lang w:val="cs-CZ"/>
        </w:rPr>
      </w:pPr>
    </w:p>
    <w:p w:rsidR="00673262" w:rsidRPr="00CB6D7C" w:rsidRDefault="00673262" w:rsidP="00673262">
      <w:pPr>
        <w:tabs>
          <w:tab w:val="left" w:pos="2640"/>
          <w:tab w:val="left" w:pos="672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Stavebník</w:t>
      </w:r>
    </w:p>
    <w:p w:rsidR="007D0F50" w:rsidRPr="00CB6D7C" w:rsidRDefault="001721E2" w:rsidP="00673262">
      <w:pPr>
        <w:tabs>
          <w:tab w:val="left" w:pos="588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Povodí Moravy, s.p.</w:t>
      </w:r>
    </w:p>
    <w:p w:rsidR="001721E2" w:rsidRPr="00CB6D7C" w:rsidRDefault="001721E2" w:rsidP="00673262">
      <w:pPr>
        <w:tabs>
          <w:tab w:val="left" w:pos="588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Dřevařská 932/11</w:t>
      </w:r>
    </w:p>
    <w:p w:rsidR="001721E2" w:rsidRPr="00CB6D7C" w:rsidRDefault="001721E2" w:rsidP="00673262">
      <w:pPr>
        <w:tabs>
          <w:tab w:val="left" w:pos="588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602 00 Brno</w:t>
      </w:r>
    </w:p>
    <w:p w:rsidR="007D0F50" w:rsidRPr="00CB6D7C" w:rsidRDefault="007D0F50" w:rsidP="00673262">
      <w:pPr>
        <w:tabs>
          <w:tab w:val="left" w:pos="5880"/>
        </w:tabs>
        <w:jc w:val="both"/>
        <w:rPr>
          <w:sz w:val="22"/>
          <w:szCs w:val="22"/>
          <w:lang w:val="cs-CZ"/>
        </w:rPr>
      </w:pPr>
    </w:p>
    <w:p w:rsidR="00673262" w:rsidRPr="00CB6D7C" w:rsidRDefault="00673262" w:rsidP="00673262">
      <w:pPr>
        <w:tabs>
          <w:tab w:val="left" w:pos="588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  <w:t>...........................................</w:t>
      </w:r>
    </w:p>
    <w:p w:rsidR="00673262" w:rsidRPr="00CB6D7C" w:rsidRDefault="00A96BA2" w:rsidP="00A96BA2">
      <w:pPr>
        <w:tabs>
          <w:tab w:val="left" w:pos="636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  <w:r w:rsidR="00A847BE" w:rsidRPr="00CB6D7C">
        <w:rPr>
          <w:sz w:val="22"/>
          <w:szCs w:val="22"/>
          <w:lang w:val="cs-CZ"/>
        </w:rPr>
        <w:t>razítko a podpis</w:t>
      </w:r>
    </w:p>
    <w:p w:rsidR="00673262" w:rsidRPr="00CB6D7C" w:rsidRDefault="00673262" w:rsidP="007B6A1A">
      <w:pPr>
        <w:tabs>
          <w:tab w:val="left" w:pos="2760"/>
          <w:tab w:val="left" w:pos="6360"/>
        </w:tabs>
        <w:jc w:val="both"/>
        <w:rPr>
          <w:sz w:val="22"/>
          <w:szCs w:val="22"/>
          <w:lang w:val="cs-CZ"/>
        </w:rPr>
      </w:pPr>
    </w:p>
    <w:p w:rsidR="00673262" w:rsidRPr="00CB6D7C" w:rsidRDefault="00673262" w:rsidP="007B6A1A">
      <w:pPr>
        <w:tabs>
          <w:tab w:val="left" w:pos="2760"/>
          <w:tab w:val="left" w:pos="6360"/>
        </w:tabs>
        <w:jc w:val="both"/>
        <w:rPr>
          <w:sz w:val="22"/>
          <w:szCs w:val="22"/>
          <w:lang w:val="cs-CZ"/>
        </w:rPr>
      </w:pPr>
    </w:p>
    <w:p w:rsidR="00312EE7" w:rsidRPr="00CB6D7C" w:rsidRDefault="007B6A1A" w:rsidP="00312EE7">
      <w:pPr>
        <w:tabs>
          <w:tab w:val="left" w:pos="2640"/>
          <w:tab w:val="left" w:pos="6720"/>
        </w:tabs>
        <w:spacing w:line="360" w:lineRule="auto"/>
        <w:jc w:val="both"/>
        <w:rPr>
          <w:b/>
          <w:sz w:val="22"/>
          <w:szCs w:val="22"/>
          <w:lang w:val="cs-CZ"/>
        </w:rPr>
      </w:pPr>
      <w:r w:rsidRPr="00CB6D7C">
        <w:rPr>
          <w:b/>
          <w:sz w:val="22"/>
          <w:szCs w:val="22"/>
          <w:lang w:val="cs-CZ"/>
        </w:rPr>
        <w:t>ZPRACOVATEL POVODŇOVÉHO PLÁNU STAVBY</w:t>
      </w:r>
      <w:r w:rsidR="00312EE7" w:rsidRPr="00CB6D7C">
        <w:rPr>
          <w:b/>
          <w:sz w:val="22"/>
          <w:szCs w:val="22"/>
          <w:lang w:val="cs-CZ"/>
        </w:rPr>
        <w:t>:</w:t>
      </w:r>
    </w:p>
    <w:p w:rsidR="00312EE7" w:rsidRPr="00CB6D7C" w:rsidRDefault="00312EE7" w:rsidP="00312EE7">
      <w:pPr>
        <w:tabs>
          <w:tab w:val="left" w:pos="2640"/>
          <w:tab w:val="left" w:pos="672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H</w:t>
      </w:r>
      <w:r w:rsidR="00F72EB8" w:rsidRPr="00CB6D7C">
        <w:rPr>
          <w:sz w:val="22"/>
          <w:szCs w:val="22"/>
          <w:lang w:val="cs-CZ"/>
        </w:rPr>
        <w:t>YCOPROJEKT</w:t>
      </w:r>
      <w:r w:rsidRPr="00CB6D7C">
        <w:rPr>
          <w:sz w:val="22"/>
          <w:szCs w:val="22"/>
          <w:lang w:val="cs-CZ"/>
        </w:rPr>
        <w:t xml:space="preserve"> a.s. </w:t>
      </w:r>
    </w:p>
    <w:p w:rsidR="00312EE7" w:rsidRPr="00CB6D7C" w:rsidRDefault="00F72EB8" w:rsidP="006F221F">
      <w:pPr>
        <w:tabs>
          <w:tab w:val="left" w:pos="588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Preš</w:t>
      </w:r>
      <w:r w:rsidR="00312EE7" w:rsidRPr="00CB6D7C">
        <w:rPr>
          <w:sz w:val="22"/>
          <w:szCs w:val="22"/>
          <w:lang w:val="cs-CZ"/>
        </w:rPr>
        <w:t xml:space="preserve">ovská </w:t>
      </w:r>
      <w:r w:rsidRPr="00CB6D7C">
        <w:rPr>
          <w:sz w:val="22"/>
          <w:szCs w:val="22"/>
          <w:lang w:val="cs-CZ"/>
        </w:rPr>
        <w:t>55</w:t>
      </w:r>
      <w:r w:rsidR="00312EE7" w:rsidRPr="00CB6D7C">
        <w:rPr>
          <w:sz w:val="22"/>
          <w:szCs w:val="22"/>
          <w:lang w:val="cs-CZ"/>
        </w:rPr>
        <w:t>, 821 02 Bratislava</w:t>
      </w:r>
      <w:r w:rsidR="00494B1C" w:rsidRPr="00CB6D7C">
        <w:rPr>
          <w:sz w:val="22"/>
          <w:szCs w:val="22"/>
          <w:lang w:val="cs-CZ"/>
        </w:rPr>
        <w:tab/>
      </w:r>
      <w:r w:rsidR="00BD41DD" w:rsidRPr="00CB6D7C">
        <w:rPr>
          <w:sz w:val="22"/>
          <w:szCs w:val="22"/>
          <w:lang w:val="cs-CZ"/>
        </w:rPr>
        <w:t>..........................................</w:t>
      </w:r>
    </w:p>
    <w:p w:rsidR="00343E0E" w:rsidRPr="00CB6D7C" w:rsidRDefault="00343E0E" w:rsidP="006F221F">
      <w:pPr>
        <w:tabs>
          <w:tab w:val="left" w:pos="6360"/>
        </w:tabs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ab/>
      </w:r>
      <w:r w:rsidR="00F72EB8" w:rsidRPr="00CB6D7C">
        <w:rPr>
          <w:sz w:val="22"/>
          <w:szCs w:val="22"/>
          <w:lang w:val="cs-CZ"/>
        </w:rPr>
        <w:t>razítko</w:t>
      </w:r>
      <w:r w:rsidRPr="00CB6D7C">
        <w:rPr>
          <w:sz w:val="22"/>
          <w:szCs w:val="22"/>
          <w:lang w:val="cs-CZ"/>
        </w:rPr>
        <w:t xml:space="preserve"> a podpis</w:t>
      </w:r>
    </w:p>
    <w:p w:rsidR="002A51BC" w:rsidRPr="00CB6D7C" w:rsidRDefault="002A51BC" w:rsidP="00343E0E">
      <w:pPr>
        <w:tabs>
          <w:tab w:val="left" w:pos="6360"/>
        </w:tabs>
        <w:spacing w:line="360" w:lineRule="auto"/>
        <w:jc w:val="both"/>
        <w:rPr>
          <w:sz w:val="22"/>
          <w:szCs w:val="22"/>
          <w:lang w:val="cs-CZ"/>
        </w:rPr>
      </w:pPr>
    </w:p>
    <w:p w:rsidR="002A51BC" w:rsidRPr="00CB6D7C" w:rsidRDefault="002A51BC" w:rsidP="00343E0E">
      <w:pPr>
        <w:tabs>
          <w:tab w:val="left" w:pos="6360"/>
        </w:tabs>
        <w:spacing w:line="360" w:lineRule="auto"/>
        <w:jc w:val="both"/>
        <w:rPr>
          <w:sz w:val="22"/>
          <w:szCs w:val="22"/>
          <w:lang w:val="cs-CZ"/>
        </w:rPr>
      </w:pPr>
    </w:p>
    <w:p w:rsidR="00312EE7" w:rsidRPr="00CB6D7C" w:rsidRDefault="0031608D" w:rsidP="00343E0E">
      <w:pPr>
        <w:tabs>
          <w:tab w:val="left" w:pos="6360"/>
        </w:tabs>
        <w:spacing w:line="360" w:lineRule="auto"/>
        <w:jc w:val="both"/>
        <w:rPr>
          <w:sz w:val="22"/>
          <w:szCs w:val="22"/>
          <w:lang w:val="cs-CZ"/>
        </w:rPr>
      </w:pPr>
      <w:r w:rsidRPr="00CB6D7C">
        <w:rPr>
          <w:sz w:val="22"/>
          <w:szCs w:val="22"/>
          <w:lang w:val="cs-CZ"/>
        </w:rPr>
        <w:t>Listopad</w:t>
      </w:r>
      <w:r w:rsidR="007D0F50" w:rsidRPr="00CB6D7C">
        <w:rPr>
          <w:sz w:val="22"/>
          <w:szCs w:val="22"/>
          <w:lang w:val="cs-CZ"/>
        </w:rPr>
        <w:t>,</w:t>
      </w:r>
      <w:r w:rsidR="001671F9" w:rsidRPr="00CB6D7C">
        <w:rPr>
          <w:color w:val="FF6600"/>
          <w:sz w:val="22"/>
          <w:szCs w:val="22"/>
          <w:lang w:val="cs-CZ"/>
        </w:rPr>
        <w:t xml:space="preserve"> </w:t>
      </w:r>
      <w:r w:rsidR="00312EE7" w:rsidRPr="00CB6D7C">
        <w:rPr>
          <w:sz w:val="22"/>
          <w:szCs w:val="22"/>
          <w:lang w:val="cs-CZ"/>
        </w:rPr>
        <w:t>201</w:t>
      </w:r>
      <w:r w:rsidRPr="00CB6D7C">
        <w:rPr>
          <w:sz w:val="22"/>
          <w:szCs w:val="22"/>
          <w:lang w:val="cs-CZ"/>
        </w:rPr>
        <w:t>6</w:t>
      </w:r>
    </w:p>
    <w:sectPr w:rsidR="00312EE7" w:rsidRPr="00CB6D7C" w:rsidSect="00D44FA7">
      <w:headerReference w:type="default" r:id="rId25"/>
      <w:footerReference w:type="even" r:id="rId26"/>
      <w:footerReference w:type="default" r:id="rId27"/>
      <w:pgSz w:w="11906" w:h="16838"/>
      <w:pgMar w:top="1701" w:right="1106" w:bottom="1418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E3" w:rsidRDefault="00796FE3">
      <w:r>
        <w:separator/>
      </w:r>
    </w:p>
  </w:endnote>
  <w:endnote w:type="continuationSeparator" w:id="0">
    <w:p w:rsidR="00796FE3" w:rsidRDefault="00796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T*Palm 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mall Fonts">
    <w:altName w:val="Times New Roman"/>
    <w:panose1 w:val="00000000000000000000"/>
    <w:charset w:val="00"/>
    <w:family w:val="roman"/>
    <w:notTrueType/>
    <w:pitch w:val="default"/>
  </w:font>
  <w:font w:name="Arial-Bold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FE3" w:rsidRDefault="00796FE3" w:rsidP="009055A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96FE3" w:rsidRDefault="00796FE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FE3" w:rsidRPr="001151B6" w:rsidRDefault="00796FE3" w:rsidP="0053373D">
    <w:pPr>
      <w:pStyle w:val="Pta"/>
      <w:framePr w:w="1087" w:h="523" w:hRule="exact" w:wrap="around" w:vAnchor="text" w:hAnchor="page" w:x="9442" w:y="93"/>
      <w:tabs>
        <w:tab w:val="clear" w:pos="4536"/>
        <w:tab w:val="left" w:pos="3780"/>
        <w:tab w:val="left" w:pos="6840"/>
      </w:tabs>
      <w:ind w:left="708"/>
      <w:rPr>
        <w:rStyle w:val="slostrany"/>
        <w:rFonts w:ascii="Arial" w:hAnsi="Arial" w:cs="Arial"/>
      </w:rPr>
    </w:pPr>
    <w:r w:rsidRPr="001151B6">
      <w:rPr>
        <w:rStyle w:val="slostrany"/>
        <w:rFonts w:ascii="Arial" w:hAnsi="Arial" w:cs="Arial"/>
      </w:rPr>
      <w:fldChar w:fldCharType="begin"/>
    </w:r>
    <w:r w:rsidRPr="001151B6">
      <w:rPr>
        <w:rStyle w:val="slostrany"/>
        <w:rFonts w:ascii="Arial" w:hAnsi="Arial" w:cs="Arial"/>
      </w:rPr>
      <w:instrText xml:space="preserve">PAGE  </w:instrText>
    </w:r>
    <w:r w:rsidRPr="001151B6">
      <w:rPr>
        <w:rStyle w:val="slostrany"/>
        <w:rFonts w:ascii="Arial" w:hAnsi="Arial" w:cs="Arial"/>
      </w:rPr>
      <w:fldChar w:fldCharType="separate"/>
    </w:r>
    <w:r w:rsidR="00E82AE1">
      <w:rPr>
        <w:rStyle w:val="slostrany"/>
        <w:rFonts w:ascii="Arial" w:hAnsi="Arial" w:cs="Arial"/>
        <w:noProof/>
      </w:rPr>
      <w:t>6</w:t>
    </w:r>
    <w:r w:rsidRPr="001151B6">
      <w:rPr>
        <w:rStyle w:val="slostrany"/>
        <w:rFonts w:ascii="Arial" w:hAnsi="Arial" w:cs="Arial"/>
      </w:rPr>
      <w:fldChar w:fldCharType="end"/>
    </w:r>
  </w:p>
  <w:p w:rsidR="00796FE3" w:rsidRPr="00100261" w:rsidRDefault="00796FE3" w:rsidP="007109B2">
    <w:pPr>
      <w:pStyle w:val="Pta"/>
      <w:pBdr>
        <w:top w:val="single" w:sz="4" w:space="0" w:color="auto"/>
      </w:pBdr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E3" w:rsidRDefault="00796FE3">
      <w:r>
        <w:separator/>
      </w:r>
    </w:p>
  </w:footnote>
  <w:footnote w:type="continuationSeparator" w:id="0">
    <w:p w:rsidR="00796FE3" w:rsidRDefault="00796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FE3" w:rsidRPr="007517DE" w:rsidRDefault="00796FE3" w:rsidP="00723870">
    <w:pPr>
      <w:pStyle w:val="499textodrazeny"/>
      <w:tabs>
        <w:tab w:val="left" w:pos="1080"/>
      </w:tabs>
      <w:ind w:left="0"/>
      <w:jc w:val="center"/>
      <w:rPr>
        <w:rFonts w:ascii="Times New Roman" w:hAnsi="Times New Roman" w:cs="Times New Roman"/>
        <w:b/>
        <w:color w:val="auto"/>
        <w:sz w:val="24"/>
        <w:szCs w:val="24"/>
      </w:rPr>
    </w:pPr>
    <w:r w:rsidRPr="007517DE">
      <w:rPr>
        <w:rFonts w:ascii="Times New Roman" w:hAnsi="Times New Roman" w:cs="Times New Roman"/>
        <w:b/>
        <w:sz w:val="24"/>
        <w:szCs w:val="24"/>
      </w:rPr>
      <w:t>V.Stanovnice, oprava toku, km 2,780 - 6,450</w:t>
    </w:r>
  </w:p>
  <w:p w:rsidR="00796FE3" w:rsidRPr="001151B6" w:rsidRDefault="00796FE3" w:rsidP="005A31FA">
    <w:pPr>
      <w:pStyle w:val="Hlavika"/>
      <w:pBdr>
        <w:bottom w:val="single" w:sz="4" w:space="1" w:color="auto"/>
      </w:pBdr>
      <w:ind w:firstLine="720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</w:t>
    </w:r>
    <w:r w:rsidRPr="001151B6">
      <w:rPr>
        <w:rFonts w:ascii="Arial" w:hAnsi="Arial" w:cs="Arial"/>
        <w:sz w:val="22"/>
        <w:szCs w:val="22"/>
      </w:rPr>
      <w:t xml:space="preserve">ovodňový </w:t>
    </w:r>
    <w:r>
      <w:rPr>
        <w:rFonts w:ascii="Arial" w:hAnsi="Arial" w:cs="Arial"/>
        <w:sz w:val="22"/>
        <w:szCs w:val="22"/>
      </w:rPr>
      <w:t>p</w:t>
    </w:r>
    <w:r w:rsidRPr="001151B6">
      <w:rPr>
        <w:rFonts w:ascii="Arial" w:hAnsi="Arial" w:cs="Arial"/>
        <w:sz w:val="22"/>
        <w:szCs w:val="22"/>
      </w:rPr>
      <w:t xml:space="preserve">lán </w:t>
    </w:r>
    <w:r>
      <w:rPr>
        <w:rFonts w:ascii="Arial" w:hAnsi="Arial" w:cs="Arial"/>
        <w:sz w:val="22"/>
        <w:szCs w:val="22"/>
      </w:rPr>
      <w:t>stavby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7D2"/>
    <w:multiLevelType w:val="hybridMultilevel"/>
    <w:tmpl w:val="F5CC54D6"/>
    <w:lvl w:ilvl="0" w:tplc="D9CAB810">
      <w:start w:val="1"/>
      <w:numFmt w:val="low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048A4D17"/>
    <w:multiLevelType w:val="hybridMultilevel"/>
    <w:tmpl w:val="4DC629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4B530B1"/>
    <w:multiLevelType w:val="hybridMultilevel"/>
    <w:tmpl w:val="91CCA68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01224A"/>
    <w:multiLevelType w:val="hybridMultilevel"/>
    <w:tmpl w:val="34E218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B8F05E72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1F5DD0"/>
    <w:multiLevelType w:val="hybridMultilevel"/>
    <w:tmpl w:val="5114E7E4"/>
    <w:lvl w:ilvl="0" w:tplc="041B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F5A3DF2">
      <w:start w:val="1"/>
      <w:numFmt w:val="decimal"/>
      <w:lvlText w:val="%2."/>
      <w:lvlJc w:val="left"/>
      <w:pPr>
        <w:tabs>
          <w:tab w:val="num" w:pos="2142"/>
        </w:tabs>
        <w:ind w:left="2142" w:hanging="705"/>
      </w:pPr>
      <w:rPr>
        <w:rFonts w:hint="default"/>
        <w:b w:val="0"/>
      </w:rPr>
    </w:lvl>
    <w:lvl w:ilvl="2" w:tplc="041B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15481456"/>
    <w:multiLevelType w:val="hybridMultilevel"/>
    <w:tmpl w:val="AE9AE2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B55712"/>
    <w:multiLevelType w:val="hybridMultilevel"/>
    <w:tmpl w:val="8FDC6F58"/>
    <w:lvl w:ilvl="0" w:tplc="12DCFED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A27DC"/>
    <w:multiLevelType w:val="hybridMultilevel"/>
    <w:tmpl w:val="29B2D852"/>
    <w:lvl w:ilvl="0" w:tplc="E6840D14">
      <w:start w:val="1"/>
      <w:numFmt w:val="decimal"/>
      <w:lvlText w:val="%1."/>
      <w:lvlJc w:val="left"/>
      <w:pPr>
        <w:tabs>
          <w:tab w:val="num" w:pos="1047"/>
        </w:tabs>
        <w:ind w:left="1047" w:hanging="6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>
    <w:nsid w:val="173B64AC"/>
    <w:multiLevelType w:val="hybridMultilevel"/>
    <w:tmpl w:val="79FE91C2"/>
    <w:lvl w:ilvl="0" w:tplc="6A70A5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5F5916"/>
    <w:multiLevelType w:val="hybridMultilevel"/>
    <w:tmpl w:val="BE4E4E24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8D96D75"/>
    <w:multiLevelType w:val="hybridMultilevel"/>
    <w:tmpl w:val="00947B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6348DC"/>
    <w:multiLevelType w:val="hybridMultilevel"/>
    <w:tmpl w:val="D41CBFF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746225"/>
    <w:multiLevelType w:val="hybridMultilevel"/>
    <w:tmpl w:val="E598B504"/>
    <w:lvl w:ilvl="0" w:tplc="041B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815B3B"/>
    <w:multiLevelType w:val="hybridMultilevel"/>
    <w:tmpl w:val="CDBC244A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BF1A64"/>
    <w:multiLevelType w:val="hybridMultilevel"/>
    <w:tmpl w:val="38023748"/>
    <w:lvl w:ilvl="0" w:tplc="041B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>
    <w:nsid w:val="1CAE6FD8"/>
    <w:multiLevelType w:val="multilevel"/>
    <w:tmpl w:val="F4669AB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F6C39D1"/>
    <w:multiLevelType w:val="hybridMultilevel"/>
    <w:tmpl w:val="06180FC2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430CEE"/>
    <w:multiLevelType w:val="hybridMultilevel"/>
    <w:tmpl w:val="E62E25A8"/>
    <w:lvl w:ilvl="0" w:tplc="6478AC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7D55D10"/>
    <w:multiLevelType w:val="hybridMultilevel"/>
    <w:tmpl w:val="06BA5E2A"/>
    <w:lvl w:ilvl="0" w:tplc="0405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1E64E6"/>
    <w:multiLevelType w:val="hybridMultilevel"/>
    <w:tmpl w:val="B20C1CEC"/>
    <w:lvl w:ilvl="0" w:tplc="D6867A3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B44A7A"/>
    <w:multiLevelType w:val="hybridMultilevel"/>
    <w:tmpl w:val="5F746F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8AE9A94">
      <w:start w:val="2"/>
      <w:numFmt w:val="bullet"/>
      <w:lvlText w:val="-"/>
      <w:lvlJc w:val="left"/>
      <w:pPr>
        <w:tabs>
          <w:tab w:val="num" w:pos="1905"/>
        </w:tabs>
        <w:ind w:left="1905" w:hanging="825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1A3FB8"/>
    <w:multiLevelType w:val="hybridMultilevel"/>
    <w:tmpl w:val="8482D71E"/>
    <w:lvl w:ilvl="0" w:tplc="B8F05E72">
      <w:start w:val="1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B8F05E72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0C791E"/>
    <w:multiLevelType w:val="hybridMultilevel"/>
    <w:tmpl w:val="973AFC1A"/>
    <w:lvl w:ilvl="0" w:tplc="040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0DC3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07659A5"/>
    <w:multiLevelType w:val="hybridMultilevel"/>
    <w:tmpl w:val="E4C8539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0AD1A4A"/>
    <w:multiLevelType w:val="multilevel"/>
    <w:tmpl w:val="C96CAF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225729C"/>
    <w:multiLevelType w:val="hybridMultilevel"/>
    <w:tmpl w:val="5900E256"/>
    <w:lvl w:ilvl="0" w:tplc="04050017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25F147C"/>
    <w:multiLevelType w:val="hybridMultilevel"/>
    <w:tmpl w:val="6742B020"/>
    <w:lvl w:ilvl="0" w:tplc="3E0226D0">
      <w:start w:val="2"/>
      <w:numFmt w:val="upperLetter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416606F"/>
    <w:multiLevelType w:val="hybridMultilevel"/>
    <w:tmpl w:val="1DD28BB8"/>
    <w:lvl w:ilvl="0" w:tplc="45FC61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7E0913"/>
    <w:multiLevelType w:val="hybridMultilevel"/>
    <w:tmpl w:val="9AA054BE"/>
    <w:lvl w:ilvl="0" w:tplc="30D4A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5A1C15"/>
    <w:multiLevelType w:val="hybridMultilevel"/>
    <w:tmpl w:val="1DA24138"/>
    <w:lvl w:ilvl="0" w:tplc="59C09E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CAC4F7E"/>
    <w:multiLevelType w:val="hybridMultilevel"/>
    <w:tmpl w:val="834444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3278C7"/>
    <w:multiLevelType w:val="hybridMultilevel"/>
    <w:tmpl w:val="7AE886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E7E18EC"/>
    <w:multiLevelType w:val="hybridMultilevel"/>
    <w:tmpl w:val="E5663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FB2FEE"/>
    <w:multiLevelType w:val="hybridMultilevel"/>
    <w:tmpl w:val="23AA85DA"/>
    <w:lvl w:ilvl="0" w:tplc="55CC0BE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4">
    <w:nsid w:val="421619BC"/>
    <w:multiLevelType w:val="hybridMultilevel"/>
    <w:tmpl w:val="7CEAB4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45639D"/>
    <w:multiLevelType w:val="hybridMultilevel"/>
    <w:tmpl w:val="ACB4DFAA"/>
    <w:lvl w:ilvl="0" w:tplc="86E8F2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D13613C"/>
    <w:multiLevelType w:val="hybridMultilevel"/>
    <w:tmpl w:val="57303574"/>
    <w:lvl w:ilvl="0" w:tplc="70FCE49A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  <w:b w:val="0"/>
      </w:rPr>
    </w:lvl>
    <w:lvl w:ilvl="2" w:tplc="EE92F284">
      <w:start w:val="3"/>
      <w:numFmt w:val="upperLetter"/>
      <w:lvlText w:val="%3.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7">
    <w:nsid w:val="5E3B51EF"/>
    <w:multiLevelType w:val="hybridMultilevel"/>
    <w:tmpl w:val="177C4B72"/>
    <w:lvl w:ilvl="0" w:tplc="041B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>
    <w:nsid w:val="67BD7FD1"/>
    <w:multiLevelType w:val="hybridMultilevel"/>
    <w:tmpl w:val="C9905232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68F01214"/>
    <w:multiLevelType w:val="hybridMultilevel"/>
    <w:tmpl w:val="891437D0"/>
    <w:lvl w:ilvl="0" w:tplc="2B1C2652">
      <w:start w:val="1"/>
      <w:numFmt w:val="lowerLetter"/>
      <w:lvlText w:val="%1."/>
      <w:lvlJc w:val="left"/>
      <w:pPr>
        <w:tabs>
          <w:tab w:val="num" w:pos="855"/>
        </w:tabs>
        <w:ind w:left="855" w:hanging="61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0">
    <w:nsid w:val="6C5D6DD9"/>
    <w:multiLevelType w:val="hybridMultilevel"/>
    <w:tmpl w:val="B55AEB56"/>
    <w:lvl w:ilvl="0" w:tplc="8AB4925E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8A1A33"/>
    <w:multiLevelType w:val="hybridMultilevel"/>
    <w:tmpl w:val="7D4E92BE"/>
    <w:lvl w:ilvl="0" w:tplc="041B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9C292E"/>
    <w:multiLevelType w:val="hybridMultilevel"/>
    <w:tmpl w:val="C08C45AE"/>
    <w:lvl w:ilvl="0" w:tplc="0EE6E00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C67B78"/>
    <w:multiLevelType w:val="hybridMultilevel"/>
    <w:tmpl w:val="EF701D9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C36235"/>
    <w:multiLevelType w:val="hybridMultilevel"/>
    <w:tmpl w:val="C96CAF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FD767AD"/>
    <w:multiLevelType w:val="hybridMultilevel"/>
    <w:tmpl w:val="7F742650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B391B85"/>
    <w:multiLevelType w:val="hybridMultilevel"/>
    <w:tmpl w:val="C87846F0"/>
    <w:lvl w:ilvl="0" w:tplc="041B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35"/>
  </w:num>
  <w:num w:numId="3">
    <w:abstractNumId w:val="0"/>
  </w:num>
  <w:num w:numId="4">
    <w:abstractNumId w:val="4"/>
  </w:num>
  <w:num w:numId="5">
    <w:abstractNumId w:val="26"/>
  </w:num>
  <w:num w:numId="6">
    <w:abstractNumId w:val="12"/>
  </w:num>
  <w:num w:numId="7">
    <w:abstractNumId w:val="46"/>
  </w:num>
  <w:num w:numId="8">
    <w:abstractNumId w:val="41"/>
  </w:num>
  <w:num w:numId="9">
    <w:abstractNumId w:val="36"/>
  </w:num>
  <w:num w:numId="10">
    <w:abstractNumId w:val="16"/>
  </w:num>
  <w:num w:numId="11">
    <w:abstractNumId w:val="33"/>
  </w:num>
  <w:num w:numId="12">
    <w:abstractNumId w:val="43"/>
  </w:num>
  <w:num w:numId="13">
    <w:abstractNumId w:val="45"/>
  </w:num>
  <w:num w:numId="14">
    <w:abstractNumId w:val="13"/>
  </w:num>
  <w:num w:numId="15">
    <w:abstractNumId w:val="20"/>
  </w:num>
  <w:num w:numId="16">
    <w:abstractNumId w:val="25"/>
  </w:num>
  <w:num w:numId="17">
    <w:abstractNumId w:val="44"/>
  </w:num>
  <w:num w:numId="18">
    <w:abstractNumId w:val="10"/>
  </w:num>
  <w:num w:numId="19">
    <w:abstractNumId w:val="32"/>
  </w:num>
  <w:num w:numId="20">
    <w:abstractNumId w:val="5"/>
  </w:num>
  <w:num w:numId="21">
    <w:abstractNumId w:val="31"/>
  </w:num>
  <w:num w:numId="22">
    <w:abstractNumId w:val="2"/>
  </w:num>
  <w:num w:numId="23">
    <w:abstractNumId w:val="38"/>
  </w:num>
  <w:num w:numId="24">
    <w:abstractNumId w:val="23"/>
  </w:num>
  <w:num w:numId="25">
    <w:abstractNumId w:val="19"/>
  </w:num>
  <w:num w:numId="26">
    <w:abstractNumId w:val="6"/>
  </w:num>
  <w:num w:numId="27">
    <w:abstractNumId w:val="1"/>
  </w:num>
  <w:num w:numId="28">
    <w:abstractNumId w:val="34"/>
  </w:num>
  <w:num w:numId="29">
    <w:abstractNumId w:val="42"/>
  </w:num>
  <w:num w:numId="30">
    <w:abstractNumId w:val="17"/>
  </w:num>
  <w:num w:numId="31">
    <w:abstractNumId w:va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1"/>
  </w:num>
  <w:num w:numId="35">
    <w:abstractNumId w:val="22"/>
  </w:num>
  <w:num w:numId="36">
    <w:abstractNumId w:val="18"/>
  </w:num>
  <w:num w:numId="37">
    <w:abstractNumId w:val="24"/>
  </w:num>
  <w:num w:numId="38">
    <w:abstractNumId w:val="7"/>
  </w:num>
  <w:num w:numId="39">
    <w:abstractNumId w:val="27"/>
  </w:num>
  <w:num w:numId="40">
    <w:abstractNumId w:val="39"/>
  </w:num>
  <w:num w:numId="41">
    <w:abstractNumId w:val="14"/>
  </w:num>
  <w:num w:numId="42">
    <w:abstractNumId w:val="11"/>
  </w:num>
  <w:num w:numId="43">
    <w:abstractNumId w:val="37"/>
  </w:num>
  <w:num w:numId="44">
    <w:abstractNumId w:val="29"/>
  </w:num>
  <w:num w:numId="45">
    <w:abstractNumId w:val="30"/>
  </w:num>
  <w:num w:numId="46">
    <w:abstractNumId w:val="28"/>
  </w:num>
  <w:num w:numId="47">
    <w:abstractNumId w:val="9"/>
  </w:num>
  <w:num w:numId="4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5A8"/>
    <w:rsid w:val="00000ECF"/>
    <w:rsid w:val="0000205E"/>
    <w:rsid w:val="00002F17"/>
    <w:rsid w:val="00003024"/>
    <w:rsid w:val="00003674"/>
    <w:rsid w:val="000040ED"/>
    <w:rsid w:val="0000526C"/>
    <w:rsid w:val="00007EBF"/>
    <w:rsid w:val="00012ADF"/>
    <w:rsid w:val="0001590B"/>
    <w:rsid w:val="00016D11"/>
    <w:rsid w:val="00017291"/>
    <w:rsid w:val="00020A2D"/>
    <w:rsid w:val="000263B7"/>
    <w:rsid w:val="00026EA6"/>
    <w:rsid w:val="00027A62"/>
    <w:rsid w:val="00030255"/>
    <w:rsid w:val="0003126F"/>
    <w:rsid w:val="0003204B"/>
    <w:rsid w:val="00035205"/>
    <w:rsid w:val="00035CC6"/>
    <w:rsid w:val="000415FC"/>
    <w:rsid w:val="00052D91"/>
    <w:rsid w:val="000550E8"/>
    <w:rsid w:val="00056C90"/>
    <w:rsid w:val="00057AC4"/>
    <w:rsid w:val="000600C9"/>
    <w:rsid w:val="00060592"/>
    <w:rsid w:val="00062786"/>
    <w:rsid w:val="00063EB7"/>
    <w:rsid w:val="000724EA"/>
    <w:rsid w:val="00073133"/>
    <w:rsid w:val="000734C1"/>
    <w:rsid w:val="0007354E"/>
    <w:rsid w:val="00075202"/>
    <w:rsid w:val="00075B24"/>
    <w:rsid w:val="00080F72"/>
    <w:rsid w:val="00083D3D"/>
    <w:rsid w:val="00085A18"/>
    <w:rsid w:val="00087D7A"/>
    <w:rsid w:val="00090126"/>
    <w:rsid w:val="0009755D"/>
    <w:rsid w:val="000A0038"/>
    <w:rsid w:val="000A0293"/>
    <w:rsid w:val="000A1A37"/>
    <w:rsid w:val="000A2F77"/>
    <w:rsid w:val="000A5FD1"/>
    <w:rsid w:val="000A73DA"/>
    <w:rsid w:val="000A776B"/>
    <w:rsid w:val="000B3220"/>
    <w:rsid w:val="000B3FF9"/>
    <w:rsid w:val="000B4875"/>
    <w:rsid w:val="000B6EE8"/>
    <w:rsid w:val="000C0269"/>
    <w:rsid w:val="000C2D7C"/>
    <w:rsid w:val="000C342C"/>
    <w:rsid w:val="000C38D7"/>
    <w:rsid w:val="000D24EA"/>
    <w:rsid w:val="000D3955"/>
    <w:rsid w:val="000D4534"/>
    <w:rsid w:val="000D719A"/>
    <w:rsid w:val="000E15C3"/>
    <w:rsid w:val="000E265B"/>
    <w:rsid w:val="000E674C"/>
    <w:rsid w:val="000E67E8"/>
    <w:rsid w:val="000F0884"/>
    <w:rsid w:val="000F1418"/>
    <w:rsid w:val="000F174E"/>
    <w:rsid w:val="000F1ADF"/>
    <w:rsid w:val="000F21E6"/>
    <w:rsid w:val="000F29EF"/>
    <w:rsid w:val="000F7B9B"/>
    <w:rsid w:val="00100261"/>
    <w:rsid w:val="00102573"/>
    <w:rsid w:val="00105AF8"/>
    <w:rsid w:val="00106CF7"/>
    <w:rsid w:val="00107C36"/>
    <w:rsid w:val="00110E0A"/>
    <w:rsid w:val="00113EAB"/>
    <w:rsid w:val="00114DFD"/>
    <w:rsid w:val="001151B6"/>
    <w:rsid w:val="001157F0"/>
    <w:rsid w:val="00122471"/>
    <w:rsid w:val="001256F1"/>
    <w:rsid w:val="0012591E"/>
    <w:rsid w:val="00127EB0"/>
    <w:rsid w:val="001317FE"/>
    <w:rsid w:val="00133D8C"/>
    <w:rsid w:val="00135EAA"/>
    <w:rsid w:val="00136A01"/>
    <w:rsid w:val="0014029B"/>
    <w:rsid w:val="00142019"/>
    <w:rsid w:val="001439E3"/>
    <w:rsid w:val="00143ADB"/>
    <w:rsid w:val="00147AC4"/>
    <w:rsid w:val="00147BDD"/>
    <w:rsid w:val="001508D0"/>
    <w:rsid w:val="00150E9B"/>
    <w:rsid w:val="00153B61"/>
    <w:rsid w:val="0015561E"/>
    <w:rsid w:val="0015567F"/>
    <w:rsid w:val="00155A73"/>
    <w:rsid w:val="00157737"/>
    <w:rsid w:val="00161D46"/>
    <w:rsid w:val="00162446"/>
    <w:rsid w:val="00162959"/>
    <w:rsid w:val="00162F85"/>
    <w:rsid w:val="00163326"/>
    <w:rsid w:val="0016422B"/>
    <w:rsid w:val="0016496A"/>
    <w:rsid w:val="0016718F"/>
    <w:rsid w:val="001671F9"/>
    <w:rsid w:val="001716CC"/>
    <w:rsid w:val="001721E2"/>
    <w:rsid w:val="00173240"/>
    <w:rsid w:val="00175A33"/>
    <w:rsid w:val="00175DE0"/>
    <w:rsid w:val="001808CB"/>
    <w:rsid w:val="00187FFB"/>
    <w:rsid w:val="00190F69"/>
    <w:rsid w:val="001959B2"/>
    <w:rsid w:val="00196EB8"/>
    <w:rsid w:val="001A45F1"/>
    <w:rsid w:val="001A4938"/>
    <w:rsid w:val="001A49B6"/>
    <w:rsid w:val="001B4731"/>
    <w:rsid w:val="001B721D"/>
    <w:rsid w:val="001C06CC"/>
    <w:rsid w:val="001C0EC4"/>
    <w:rsid w:val="001C6193"/>
    <w:rsid w:val="001C639C"/>
    <w:rsid w:val="001C6A92"/>
    <w:rsid w:val="001D26CB"/>
    <w:rsid w:val="001D5A45"/>
    <w:rsid w:val="001D66D3"/>
    <w:rsid w:val="001D7980"/>
    <w:rsid w:val="001E41F6"/>
    <w:rsid w:val="001E7251"/>
    <w:rsid w:val="001F00BB"/>
    <w:rsid w:val="001F0DD6"/>
    <w:rsid w:val="001F200C"/>
    <w:rsid w:val="001F2473"/>
    <w:rsid w:val="001F299B"/>
    <w:rsid w:val="001F6087"/>
    <w:rsid w:val="00200114"/>
    <w:rsid w:val="002021EE"/>
    <w:rsid w:val="002028DB"/>
    <w:rsid w:val="00206631"/>
    <w:rsid w:val="00210A6B"/>
    <w:rsid w:val="0021141D"/>
    <w:rsid w:val="00212B8F"/>
    <w:rsid w:val="002135A8"/>
    <w:rsid w:val="00217A09"/>
    <w:rsid w:val="00224118"/>
    <w:rsid w:val="00233513"/>
    <w:rsid w:val="00233A6A"/>
    <w:rsid w:val="002346D3"/>
    <w:rsid w:val="00234AC6"/>
    <w:rsid w:val="0023689C"/>
    <w:rsid w:val="00236C38"/>
    <w:rsid w:val="002471EF"/>
    <w:rsid w:val="00247CB5"/>
    <w:rsid w:val="00256FFE"/>
    <w:rsid w:val="00260FBA"/>
    <w:rsid w:val="002649AB"/>
    <w:rsid w:val="00265BC4"/>
    <w:rsid w:val="00270504"/>
    <w:rsid w:val="00270DE9"/>
    <w:rsid w:val="00270F8F"/>
    <w:rsid w:val="002711FB"/>
    <w:rsid w:val="002715B1"/>
    <w:rsid w:val="00276100"/>
    <w:rsid w:val="00281468"/>
    <w:rsid w:val="002834D5"/>
    <w:rsid w:val="0028587B"/>
    <w:rsid w:val="00285DC8"/>
    <w:rsid w:val="002865EF"/>
    <w:rsid w:val="0029727A"/>
    <w:rsid w:val="00297394"/>
    <w:rsid w:val="002A32A3"/>
    <w:rsid w:val="002A33F8"/>
    <w:rsid w:val="002A51BC"/>
    <w:rsid w:val="002A6078"/>
    <w:rsid w:val="002B05DA"/>
    <w:rsid w:val="002B24D2"/>
    <w:rsid w:val="002B5093"/>
    <w:rsid w:val="002B54FF"/>
    <w:rsid w:val="002B55AE"/>
    <w:rsid w:val="002C04BC"/>
    <w:rsid w:val="002C1FAC"/>
    <w:rsid w:val="002C6075"/>
    <w:rsid w:val="002C7939"/>
    <w:rsid w:val="002D64F8"/>
    <w:rsid w:val="002D65B7"/>
    <w:rsid w:val="002D695F"/>
    <w:rsid w:val="002D7DCD"/>
    <w:rsid w:val="002E0D8C"/>
    <w:rsid w:val="002E4B41"/>
    <w:rsid w:val="002E4F3D"/>
    <w:rsid w:val="002F09BB"/>
    <w:rsid w:val="002F1F89"/>
    <w:rsid w:val="002F2966"/>
    <w:rsid w:val="002F43DC"/>
    <w:rsid w:val="002F48CE"/>
    <w:rsid w:val="003023D1"/>
    <w:rsid w:val="003052CA"/>
    <w:rsid w:val="0030643D"/>
    <w:rsid w:val="00307C0D"/>
    <w:rsid w:val="00312C1B"/>
    <w:rsid w:val="00312EE7"/>
    <w:rsid w:val="003156C5"/>
    <w:rsid w:val="0031608D"/>
    <w:rsid w:val="00316D7D"/>
    <w:rsid w:val="00321056"/>
    <w:rsid w:val="0032696D"/>
    <w:rsid w:val="003270CB"/>
    <w:rsid w:val="0033003C"/>
    <w:rsid w:val="00330758"/>
    <w:rsid w:val="00333C65"/>
    <w:rsid w:val="0033416F"/>
    <w:rsid w:val="003370AB"/>
    <w:rsid w:val="0033714C"/>
    <w:rsid w:val="00337A2B"/>
    <w:rsid w:val="0034146C"/>
    <w:rsid w:val="00343E0E"/>
    <w:rsid w:val="00344228"/>
    <w:rsid w:val="00347FAE"/>
    <w:rsid w:val="00352C2A"/>
    <w:rsid w:val="00354D51"/>
    <w:rsid w:val="00356D4B"/>
    <w:rsid w:val="003572BE"/>
    <w:rsid w:val="00360401"/>
    <w:rsid w:val="0036090B"/>
    <w:rsid w:val="0036217B"/>
    <w:rsid w:val="003636B3"/>
    <w:rsid w:val="00363F7D"/>
    <w:rsid w:val="003643D6"/>
    <w:rsid w:val="00374044"/>
    <w:rsid w:val="00374C2F"/>
    <w:rsid w:val="00380D7E"/>
    <w:rsid w:val="00380E40"/>
    <w:rsid w:val="00384251"/>
    <w:rsid w:val="00385DAF"/>
    <w:rsid w:val="00385DB5"/>
    <w:rsid w:val="00385F5B"/>
    <w:rsid w:val="0038683C"/>
    <w:rsid w:val="003879CA"/>
    <w:rsid w:val="00387D88"/>
    <w:rsid w:val="00391A4B"/>
    <w:rsid w:val="003946C1"/>
    <w:rsid w:val="00396195"/>
    <w:rsid w:val="003A1D17"/>
    <w:rsid w:val="003A45E4"/>
    <w:rsid w:val="003A661E"/>
    <w:rsid w:val="003A6DF0"/>
    <w:rsid w:val="003B0A4B"/>
    <w:rsid w:val="003B1415"/>
    <w:rsid w:val="003B19EC"/>
    <w:rsid w:val="003B2A79"/>
    <w:rsid w:val="003B468B"/>
    <w:rsid w:val="003B5D1C"/>
    <w:rsid w:val="003B67CF"/>
    <w:rsid w:val="003C23A3"/>
    <w:rsid w:val="003C3424"/>
    <w:rsid w:val="003C38E3"/>
    <w:rsid w:val="003C5088"/>
    <w:rsid w:val="003C553B"/>
    <w:rsid w:val="003D5BCD"/>
    <w:rsid w:val="003D7CEE"/>
    <w:rsid w:val="003E09B3"/>
    <w:rsid w:val="003E1A0E"/>
    <w:rsid w:val="003E1FD8"/>
    <w:rsid w:val="003E207F"/>
    <w:rsid w:val="003E24EF"/>
    <w:rsid w:val="003E31E1"/>
    <w:rsid w:val="003E464A"/>
    <w:rsid w:val="003E587A"/>
    <w:rsid w:val="003E5D66"/>
    <w:rsid w:val="003F0855"/>
    <w:rsid w:val="003F0DBF"/>
    <w:rsid w:val="003F2290"/>
    <w:rsid w:val="003F52D6"/>
    <w:rsid w:val="003F6B15"/>
    <w:rsid w:val="00401147"/>
    <w:rsid w:val="00402CA5"/>
    <w:rsid w:val="004034B2"/>
    <w:rsid w:val="004037DE"/>
    <w:rsid w:val="0040651B"/>
    <w:rsid w:val="00417BA1"/>
    <w:rsid w:val="00417E9F"/>
    <w:rsid w:val="0042185B"/>
    <w:rsid w:val="0042487B"/>
    <w:rsid w:val="004250CB"/>
    <w:rsid w:val="00425539"/>
    <w:rsid w:val="00426DA8"/>
    <w:rsid w:val="004303AA"/>
    <w:rsid w:val="00432955"/>
    <w:rsid w:val="00435B5F"/>
    <w:rsid w:val="00435C9B"/>
    <w:rsid w:val="00436988"/>
    <w:rsid w:val="00437FCB"/>
    <w:rsid w:val="00444F02"/>
    <w:rsid w:val="00445C8D"/>
    <w:rsid w:val="004506A6"/>
    <w:rsid w:val="004529FC"/>
    <w:rsid w:val="004613CB"/>
    <w:rsid w:val="00462153"/>
    <w:rsid w:val="004703F3"/>
    <w:rsid w:val="00472D0A"/>
    <w:rsid w:val="0047465C"/>
    <w:rsid w:val="00480248"/>
    <w:rsid w:val="004817C6"/>
    <w:rsid w:val="004820C7"/>
    <w:rsid w:val="0048354C"/>
    <w:rsid w:val="00483B0E"/>
    <w:rsid w:val="004910F2"/>
    <w:rsid w:val="00491432"/>
    <w:rsid w:val="00492329"/>
    <w:rsid w:val="00493410"/>
    <w:rsid w:val="004940DD"/>
    <w:rsid w:val="0049448C"/>
    <w:rsid w:val="00494B1C"/>
    <w:rsid w:val="0049687E"/>
    <w:rsid w:val="0049700F"/>
    <w:rsid w:val="004A038E"/>
    <w:rsid w:val="004A0C27"/>
    <w:rsid w:val="004A15E2"/>
    <w:rsid w:val="004A4BC9"/>
    <w:rsid w:val="004A5BF4"/>
    <w:rsid w:val="004A63C8"/>
    <w:rsid w:val="004B4630"/>
    <w:rsid w:val="004B516D"/>
    <w:rsid w:val="004B7E7F"/>
    <w:rsid w:val="004C1164"/>
    <w:rsid w:val="004C2941"/>
    <w:rsid w:val="004C3C03"/>
    <w:rsid w:val="004C58AE"/>
    <w:rsid w:val="004D04C7"/>
    <w:rsid w:val="004D1236"/>
    <w:rsid w:val="004D1833"/>
    <w:rsid w:val="004E2632"/>
    <w:rsid w:val="004E298A"/>
    <w:rsid w:val="004E3915"/>
    <w:rsid w:val="004E5978"/>
    <w:rsid w:val="004F0FF8"/>
    <w:rsid w:val="004F40B6"/>
    <w:rsid w:val="004F6C4E"/>
    <w:rsid w:val="0050063F"/>
    <w:rsid w:val="00506271"/>
    <w:rsid w:val="00506BA0"/>
    <w:rsid w:val="0050775A"/>
    <w:rsid w:val="00513506"/>
    <w:rsid w:val="00513F27"/>
    <w:rsid w:val="00526646"/>
    <w:rsid w:val="0053373D"/>
    <w:rsid w:val="005352B8"/>
    <w:rsid w:val="00537724"/>
    <w:rsid w:val="0054362E"/>
    <w:rsid w:val="00544644"/>
    <w:rsid w:val="00545ED7"/>
    <w:rsid w:val="005475DC"/>
    <w:rsid w:val="005506BC"/>
    <w:rsid w:val="0055278D"/>
    <w:rsid w:val="00552C73"/>
    <w:rsid w:val="00560492"/>
    <w:rsid w:val="0056548E"/>
    <w:rsid w:val="00565814"/>
    <w:rsid w:val="00565D83"/>
    <w:rsid w:val="00570F78"/>
    <w:rsid w:val="00571871"/>
    <w:rsid w:val="00571B84"/>
    <w:rsid w:val="00571DF0"/>
    <w:rsid w:val="00577852"/>
    <w:rsid w:val="00577E68"/>
    <w:rsid w:val="00580116"/>
    <w:rsid w:val="0058073F"/>
    <w:rsid w:val="00583F1A"/>
    <w:rsid w:val="005877B6"/>
    <w:rsid w:val="00597196"/>
    <w:rsid w:val="005A0886"/>
    <w:rsid w:val="005A239A"/>
    <w:rsid w:val="005A31FA"/>
    <w:rsid w:val="005A4B22"/>
    <w:rsid w:val="005A51D1"/>
    <w:rsid w:val="005A5E3A"/>
    <w:rsid w:val="005A72EF"/>
    <w:rsid w:val="005B0208"/>
    <w:rsid w:val="005B0F2D"/>
    <w:rsid w:val="005B27C2"/>
    <w:rsid w:val="005C2165"/>
    <w:rsid w:val="005C3AE1"/>
    <w:rsid w:val="005C3FD1"/>
    <w:rsid w:val="005C5089"/>
    <w:rsid w:val="005D1CBC"/>
    <w:rsid w:val="005D221D"/>
    <w:rsid w:val="005D66ED"/>
    <w:rsid w:val="005D6840"/>
    <w:rsid w:val="005E02E3"/>
    <w:rsid w:val="005E071C"/>
    <w:rsid w:val="005E2BDE"/>
    <w:rsid w:val="005E3B44"/>
    <w:rsid w:val="005E6838"/>
    <w:rsid w:val="005F39B0"/>
    <w:rsid w:val="005F3DA5"/>
    <w:rsid w:val="005F675B"/>
    <w:rsid w:val="005F715F"/>
    <w:rsid w:val="005F7A8E"/>
    <w:rsid w:val="00601015"/>
    <w:rsid w:val="006078AE"/>
    <w:rsid w:val="006104B0"/>
    <w:rsid w:val="00611662"/>
    <w:rsid w:val="00614899"/>
    <w:rsid w:val="00615448"/>
    <w:rsid w:val="006163FF"/>
    <w:rsid w:val="00620E9F"/>
    <w:rsid w:val="00624554"/>
    <w:rsid w:val="006328CB"/>
    <w:rsid w:val="00636D97"/>
    <w:rsid w:val="00636E8C"/>
    <w:rsid w:val="006413C7"/>
    <w:rsid w:val="006423DE"/>
    <w:rsid w:val="006546C0"/>
    <w:rsid w:val="006567DA"/>
    <w:rsid w:val="00660FA8"/>
    <w:rsid w:val="006619EE"/>
    <w:rsid w:val="00664DB8"/>
    <w:rsid w:val="00666267"/>
    <w:rsid w:val="0066734B"/>
    <w:rsid w:val="00670981"/>
    <w:rsid w:val="00673262"/>
    <w:rsid w:val="00675F84"/>
    <w:rsid w:val="0068413D"/>
    <w:rsid w:val="0068441A"/>
    <w:rsid w:val="00684617"/>
    <w:rsid w:val="00686FF6"/>
    <w:rsid w:val="006972B6"/>
    <w:rsid w:val="006A30E5"/>
    <w:rsid w:val="006A5456"/>
    <w:rsid w:val="006B3F36"/>
    <w:rsid w:val="006B5D9F"/>
    <w:rsid w:val="006B6998"/>
    <w:rsid w:val="006B6C7A"/>
    <w:rsid w:val="006B7CBD"/>
    <w:rsid w:val="006C303C"/>
    <w:rsid w:val="006C62C9"/>
    <w:rsid w:val="006D1424"/>
    <w:rsid w:val="006D204E"/>
    <w:rsid w:val="006D2971"/>
    <w:rsid w:val="006D4115"/>
    <w:rsid w:val="006D6669"/>
    <w:rsid w:val="006D7DE9"/>
    <w:rsid w:val="006E0460"/>
    <w:rsid w:val="006E2530"/>
    <w:rsid w:val="006F1F3B"/>
    <w:rsid w:val="006F221F"/>
    <w:rsid w:val="006F239E"/>
    <w:rsid w:val="006F2BF5"/>
    <w:rsid w:val="006F387B"/>
    <w:rsid w:val="006F5672"/>
    <w:rsid w:val="006F77F3"/>
    <w:rsid w:val="00703DEE"/>
    <w:rsid w:val="007051A4"/>
    <w:rsid w:val="007109B2"/>
    <w:rsid w:val="0071414A"/>
    <w:rsid w:val="00714CBB"/>
    <w:rsid w:val="00717210"/>
    <w:rsid w:val="007237BD"/>
    <w:rsid w:val="00723870"/>
    <w:rsid w:val="0072780E"/>
    <w:rsid w:val="00734F62"/>
    <w:rsid w:val="007356A8"/>
    <w:rsid w:val="007436F5"/>
    <w:rsid w:val="00746980"/>
    <w:rsid w:val="007576B1"/>
    <w:rsid w:val="007678C6"/>
    <w:rsid w:val="007718DA"/>
    <w:rsid w:val="007736CC"/>
    <w:rsid w:val="00773710"/>
    <w:rsid w:val="00773A87"/>
    <w:rsid w:val="00774064"/>
    <w:rsid w:val="00774641"/>
    <w:rsid w:val="00777AFB"/>
    <w:rsid w:val="00780BFD"/>
    <w:rsid w:val="0078379D"/>
    <w:rsid w:val="00783BE4"/>
    <w:rsid w:val="00783F6E"/>
    <w:rsid w:val="007851CD"/>
    <w:rsid w:val="007901F6"/>
    <w:rsid w:val="00790450"/>
    <w:rsid w:val="007929DB"/>
    <w:rsid w:val="0079407C"/>
    <w:rsid w:val="00796FE3"/>
    <w:rsid w:val="007A0CCC"/>
    <w:rsid w:val="007A2281"/>
    <w:rsid w:val="007A3D54"/>
    <w:rsid w:val="007A5194"/>
    <w:rsid w:val="007A52A8"/>
    <w:rsid w:val="007A5A15"/>
    <w:rsid w:val="007A6972"/>
    <w:rsid w:val="007A6C80"/>
    <w:rsid w:val="007A7258"/>
    <w:rsid w:val="007A7C71"/>
    <w:rsid w:val="007B0D59"/>
    <w:rsid w:val="007B4747"/>
    <w:rsid w:val="007B5E80"/>
    <w:rsid w:val="007B6A1A"/>
    <w:rsid w:val="007C06AA"/>
    <w:rsid w:val="007C379F"/>
    <w:rsid w:val="007C3BAC"/>
    <w:rsid w:val="007C4047"/>
    <w:rsid w:val="007C5023"/>
    <w:rsid w:val="007C7E38"/>
    <w:rsid w:val="007D00A8"/>
    <w:rsid w:val="007D0B92"/>
    <w:rsid w:val="007D0E63"/>
    <w:rsid w:val="007D0F50"/>
    <w:rsid w:val="007D17A2"/>
    <w:rsid w:val="007D21B0"/>
    <w:rsid w:val="007D6775"/>
    <w:rsid w:val="007E1A3A"/>
    <w:rsid w:val="007E3079"/>
    <w:rsid w:val="007F0CDD"/>
    <w:rsid w:val="007F2B55"/>
    <w:rsid w:val="008002E0"/>
    <w:rsid w:val="00801468"/>
    <w:rsid w:val="00804042"/>
    <w:rsid w:val="008101FC"/>
    <w:rsid w:val="00812BE2"/>
    <w:rsid w:val="008137E8"/>
    <w:rsid w:val="008142D7"/>
    <w:rsid w:val="008164E2"/>
    <w:rsid w:val="00816690"/>
    <w:rsid w:val="00821736"/>
    <w:rsid w:val="00821B77"/>
    <w:rsid w:val="00824264"/>
    <w:rsid w:val="008242F3"/>
    <w:rsid w:val="0082727D"/>
    <w:rsid w:val="00831528"/>
    <w:rsid w:val="00833222"/>
    <w:rsid w:val="00834206"/>
    <w:rsid w:val="00836403"/>
    <w:rsid w:val="008400FE"/>
    <w:rsid w:val="00840B22"/>
    <w:rsid w:val="008416DA"/>
    <w:rsid w:val="00843D99"/>
    <w:rsid w:val="00846B73"/>
    <w:rsid w:val="00847787"/>
    <w:rsid w:val="00851788"/>
    <w:rsid w:val="008547DE"/>
    <w:rsid w:val="0085568D"/>
    <w:rsid w:val="008568D3"/>
    <w:rsid w:val="00856FC5"/>
    <w:rsid w:val="00865E57"/>
    <w:rsid w:val="00866077"/>
    <w:rsid w:val="0086650A"/>
    <w:rsid w:val="00871C08"/>
    <w:rsid w:val="00881743"/>
    <w:rsid w:val="0088270A"/>
    <w:rsid w:val="00883255"/>
    <w:rsid w:val="0088474B"/>
    <w:rsid w:val="00890254"/>
    <w:rsid w:val="0089069A"/>
    <w:rsid w:val="00892B93"/>
    <w:rsid w:val="00892FF5"/>
    <w:rsid w:val="00896510"/>
    <w:rsid w:val="0089680E"/>
    <w:rsid w:val="008979DA"/>
    <w:rsid w:val="008A76F2"/>
    <w:rsid w:val="008B019E"/>
    <w:rsid w:val="008B2F69"/>
    <w:rsid w:val="008B50E3"/>
    <w:rsid w:val="008B7F89"/>
    <w:rsid w:val="008C59CB"/>
    <w:rsid w:val="008C7066"/>
    <w:rsid w:val="008C779C"/>
    <w:rsid w:val="008D03E5"/>
    <w:rsid w:val="008D0E8A"/>
    <w:rsid w:val="008D3990"/>
    <w:rsid w:val="008D3CB1"/>
    <w:rsid w:val="008D3F27"/>
    <w:rsid w:val="008D577E"/>
    <w:rsid w:val="008D62DF"/>
    <w:rsid w:val="008D6CB7"/>
    <w:rsid w:val="008D7E4E"/>
    <w:rsid w:val="008E5458"/>
    <w:rsid w:val="008E5AA7"/>
    <w:rsid w:val="008E78C3"/>
    <w:rsid w:val="008F2E04"/>
    <w:rsid w:val="008F4547"/>
    <w:rsid w:val="008F5DA2"/>
    <w:rsid w:val="008F734A"/>
    <w:rsid w:val="009009F3"/>
    <w:rsid w:val="009030BC"/>
    <w:rsid w:val="009039CF"/>
    <w:rsid w:val="009039FE"/>
    <w:rsid w:val="00903BC4"/>
    <w:rsid w:val="009055A9"/>
    <w:rsid w:val="00905B74"/>
    <w:rsid w:val="00910B46"/>
    <w:rsid w:val="00912667"/>
    <w:rsid w:val="009138F1"/>
    <w:rsid w:val="009139C1"/>
    <w:rsid w:val="00915F2E"/>
    <w:rsid w:val="009164D0"/>
    <w:rsid w:val="00917359"/>
    <w:rsid w:val="00920038"/>
    <w:rsid w:val="0092027F"/>
    <w:rsid w:val="009255C4"/>
    <w:rsid w:val="00925A55"/>
    <w:rsid w:val="00925DF2"/>
    <w:rsid w:val="009267AD"/>
    <w:rsid w:val="00932380"/>
    <w:rsid w:val="009331DD"/>
    <w:rsid w:val="00933E45"/>
    <w:rsid w:val="0093525C"/>
    <w:rsid w:val="00935E2F"/>
    <w:rsid w:val="00937C2A"/>
    <w:rsid w:val="00941A99"/>
    <w:rsid w:val="00942DEC"/>
    <w:rsid w:val="00942FD8"/>
    <w:rsid w:val="00952460"/>
    <w:rsid w:val="00954994"/>
    <w:rsid w:val="00954BE4"/>
    <w:rsid w:val="0096266C"/>
    <w:rsid w:val="0096377E"/>
    <w:rsid w:val="00964F37"/>
    <w:rsid w:val="00965210"/>
    <w:rsid w:val="0096640F"/>
    <w:rsid w:val="00967871"/>
    <w:rsid w:val="0097280D"/>
    <w:rsid w:val="00972FA1"/>
    <w:rsid w:val="0097517B"/>
    <w:rsid w:val="009755CF"/>
    <w:rsid w:val="009775D2"/>
    <w:rsid w:val="00977D58"/>
    <w:rsid w:val="00980007"/>
    <w:rsid w:val="00981264"/>
    <w:rsid w:val="00982DA8"/>
    <w:rsid w:val="00986C5D"/>
    <w:rsid w:val="00990188"/>
    <w:rsid w:val="00990910"/>
    <w:rsid w:val="00993AEE"/>
    <w:rsid w:val="00995AC2"/>
    <w:rsid w:val="009A0831"/>
    <w:rsid w:val="009A4461"/>
    <w:rsid w:val="009A5A29"/>
    <w:rsid w:val="009A688D"/>
    <w:rsid w:val="009B08CC"/>
    <w:rsid w:val="009B184B"/>
    <w:rsid w:val="009B22C0"/>
    <w:rsid w:val="009B3BFA"/>
    <w:rsid w:val="009B5BB1"/>
    <w:rsid w:val="009B6586"/>
    <w:rsid w:val="009C07BE"/>
    <w:rsid w:val="009C1F61"/>
    <w:rsid w:val="009C21A5"/>
    <w:rsid w:val="009C6A3C"/>
    <w:rsid w:val="009D1CE4"/>
    <w:rsid w:val="009D2C8D"/>
    <w:rsid w:val="009E0E43"/>
    <w:rsid w:val="009E3D06"/>
    <w:rsid w:val="009E3D54"/>
    <w:rsid w:val="009E439C"/>
    <w:rsid w:val="009E4E37"/>
    <w:rsid w:val="009E4F39"/>
    <w:rsid w:val="009E577E"/>
    <w:rsid w:val="009E5AAF"/>
    <w:rsid w:val="009E63A7"/>
    <w:rsid w:val="009E7819"/>
    <w:rsid w:val="009E79CC"/>
    <w:rsid w:val="009F10B3"/>
    <w:rsid w:val="009F1F05"/>
    <w:rsid w:val="009F2587"/>
    <w:rsid w:val="009F5E37"/>
    <w:rsid w:val="009F6E27"/>
    <w:rsid w:val="00A03FB9"/>
    <w:rsid w:val="00A049D4"/>
    <w:rsid w:val="00A0541C"/>
    <w:rsid w:val="00A103F2"/>
    <w:rsid w:val="00A11271"/>
    <w:rsid w:val="00A12D50"/>
    <w:rsid w:val="00A13C0E"/>
    <w:rsid w:val="00A14CA2"/>
    <w:rsid w:val="00A1534C"/>
    <w:rsid w:val="00A16E58"/>
    <w:rsid w:val="00A21292"/>
    <w:rsid w:val="00A214EE"/>
    <w:rsid w:val="00A21767"/>
    <w:rsid w:val="00A224F3"/>
    <w:rsid w:val="00A22F02"/>
    <w:rsid w:val="00A25B49"/>
    <w:rsid w:val="00A25CD8"/>
    <w:rsid w:val="00A27F3D"/>
    <w:rsid w:val="00A30779"/>
    <w:rsid w:val="00A33E1B"/>
    <w:rsid w:val="00A34FCB"/>
    <w:rsid w:val="00A357E4"/>
    <w:rsid w:val="00A3743C"/>
    <w:rsid w:val="00A40C6F"/>
    <w:rsid w:val="00A41309"/>
    <w:rsid w:val="00A42032"/>
    <w:rsid w:val="00A437BE"/>
    <w:rsid w:val="00A453A9"/>
    <w:rsid w:val="00A45520"/>
    <w:rsid w:val="00A46625"/>
    <w:rsid w:val="00A46647"/>
    <w:rsid w:val="00A51D2D"/>
    <w:rsid w:val="00A56F40"/>
    <w:rsid w:val="00A577E9"/>
    <w:rsid w:val="00A60281"/>
    <w:rsid w:val="00A60AD1"/>
    <w:rsid w:val="00A634B5"/>
    <w:rsid w:val="00A65E4E"/>
    <w:rsid w:val="00A676D0"/>
    <w:rsid w:val="00A70470"/>
    <w:rsid w:val="00A800FF"/>
    <w:rsid w:val="00A810E5"/>
    <w:rsid w:val="00A847BE"/>
    <w:rsid w:val="00A86C51"/>
    <w:rsid w:val="00A90D9D"/>
    <w:rsid w:val="00A9395C"/>
    <w:rsid w:val="00A93DD0"/>
    <w:rsid w:val="00A96BA2"/>
    <w:rsid w:val="00A97BBC"/>
    <w:rsid w:val="00AA281A"/>
    <w:rsid w:val="00AA3089"/>
    <w:rsid w:val="00AA5AA9"/>
    <w:rsid w:val="00AA632C"/>
    <w:rsid w:val="00AB2A5F"/>
    <w:rsid w:val="00AB627D"/>
    <w:rsid w:val="00AC38E3"/>
    <w:rsid w:val="00AC76E3"/>
    <w:rsid w:val="00AD40BE"/>
    <w:rsid w:val="00AD5301"/>
    <w:rsid w:val="00AE21E0"/>
    <w:rsid w:val="00AE2E6E"/>
    <w:rsid w:val="00AE51D4"/>
    <w:rsid w:val="00AF0D62"/>
    <w:rsid w:val="00AF258A"/>
    <w:rsid w:val="00AF7466"/>
    <w:rsid w:val="00B00757"/>
    <w:rsid w:val="00B02322"/>
    <w:rsid w:val="00B02F3C"/>
    <w:rsid w:val="00B03027"/>
    <w:rsid w:val="00B03876"/>
    <w:rsid w:val="00B12312"/>
    <w:rsid w:val="00B13D05"/>
    <w:rsid w:val="00B13DC5"/>
    <w:rsid w:val="00B14854"/>
    <w:rsid w:val="00B20F34"/>
    <w:rsid w:val="00B32C25"/>
    <w:rsid w:val="00B32E0D"/>
    <w:rsid w:val="00B341AB"/>
    <w:rsid w:val="00B34911"/>
    <w:rsid w:val="00B35CC9"/>
    <w:rsid w:val="00B36899"/>
    <w:rsid w:val="00B37095"/>
    <w:rsid w:val="00B40136"/>
    <w:rsid w:val="00B41595"/>
    <w:rsid w:val="00B427B5"/>
    <w:rsid w:val="00B435E2"/>
    <w:rsid w:val="00B441F6"/>
    <w:rsid w:val="00B46505"/>
    <w:rsid w:val="00B479AC"/>
    <w:rsid w:val="00B479C9"/>
    <w:rsid w:val="00B51298"/>
    <w:rsid w:val="00B52938"/>
    <w:rsid w:val="00B5324E"/>
    <w:rsid w:val="00B53AB9"/>
    <w:rsid w:val="00B55F92"/>
    <w:rsid w:val="00B57865"/>
    <w:rsid w:val="00B57FFE"/>
    <w:rsid w:val="00B65F85"/>
    <w:rsid w:val="00B70852"/>
    <w:rsid w:val="00B7732D"/>
    <w:rsid w:val="00B802E0"/>
    <w:rsid w:val="00B808EC"/>
    <w:rsid w:val="00B8302A"/>
    <w:rsid w:val="00B845DE"/>
    <w:rsid w:val="00B8521E"/>
    <w:rsid w:val="00B85B42"/>
    <w:rsid w:val="00B86767"/>
    <w:rsid w:val="00B90630"/>
    <w:rsid w:val="00B91903"/>
    <w:rsid w:val="00B95799"/>
    <w:rsid w:val="00BA2779"/>
    <w:rsid w:val="00BA3F53"/>
    <w:rsid w:val="00BA5DC7"/>
    <w:rsid w:val="00BB5317"/>
    <w:rsid w:val="00BC2B16"/>
    <w:rsid w:val="00BC5783"/>
    <w:rsid w:val="00BD0800"/>
    <w:rsid w:val="00BD15BD"/>
    <w:rsid w:val="00BD3D5F"/>
    <w:rsid w:val="00BD41DD"/>
    <w:rsid w:val="00BD50F2"/>
    <w:rsid w:val="00BE32B3"/>
    <w:rsid w:val="00BE47F5"/>
    <w:rsid w:val="00BE4973"/>
    <w:rsid w:val="00BE7295"/>
    <w:rsid w:val="00BE7CCA"/>
    <w:rsid w:val="00BF4872"/>
    <w:rsid w:val="00BF591E"/>
    <w:rsid w:val="00BF5C32"/>
    <w:rsid w:val="00C05635"/>
    <w:rsid w:val="00C06A50"/>
    <w:rsid w:val="00C10153"/>
    <w:rsid w:val="00C11158"/>
    <w:rsid w:val="00C125EA"/>
    <w:rsid w:val="00C13C09"/>
    <w:rsid w:val="00C13E8E"/>
    <w:rsid w:val="00C14108"/>
    <w:rsid w:val="00C165ED"/>
    <w:rsid w:val="00C212E1"/>
    <w:rsid w:val="00C2184B"/>
    <w:rsid w:val="00C236F0"/>
    <w:rsid w:val="00C25928"/>
    <w:rsid w:val="00C25DE0"/>
    <w:rsid w:val="00C26840"/>
    <w:rsid w:val="00C30092"/>
    <w:rsid w:val="00C31D9E"/>
    <w:rsid w:val="00C363A7"/>
    <w:rsid w:val="00C367A9"/>
    <w:rsid w:val="00C370CD"/>
    <w:rsid w:val="00C37641"/>
    <w:rsid w:val="00C40D61"/>
    <w:rsid w:val="00C43F86"/>
    <w:rsid w:val="00C444DB"/>
    <w:rsid w:val="00C45539"/>
    <w:rsid w:val="00C45D0E"/>
    <w:rsid w:val="00C45D42"/>
    <w:rsid w:val="00C46044"/>
    <w:rsid w:val="00C47A58"/>
    <w:rsid w:val="00C502F6"/>
    <w:rsid w:val="00C53031"/>
    <w:rsid w:val="00C5365D"/>
    <w:rsid w:val="00C54D89"/>
    <w:rsid w:val="00C5583A"/>
    <w:rsid w:val="00C61A4F"/>
    <w:rsid w:val="00C62708"/>
    <w:rsid w:val="00C63FF8"/>
    <w:rsid w:val="00C71132"/>
    <w:rsid w:val="00C713C0"/>
    <w:rsid w:val="00C729EE"/>
    <w:rsid w:val="00C73CCD"/>
    <w:rsid w:val="00C74BF9"/>
    <w:rsid w:val="00C75A5F"/>
    <w:rsid w:val="00C77FEA"/>
    <w:rsid w:val="00C8075E"/>
    <w:rsid w:val="00C83F83"/>
    <w:rsid w:val="00C8492F"/>
    <w:rsid w:val="00C85598"/>
    <w:rsid w:val="00C860C9"/>
    <w:rsid w:val="00C86406"/>
    <w:rsid w:val="00C8714D"/>
    <w:rsid w:val="00C96328"/>
    <w:rsid w:val="00C96D0C"/>
    <w:rsid w:val="00CA0B37"/>
    <w:rsid w:val="00CA1546"/>
    <w:rsid w:val="00CA16EF"/>
    <w:rsid w:val="00CA2E59"/>
    <w:rsid w:val="00CA7551"/>
    <w:rsid w:val="00CB2FB3"/>
    <w:rsid w:val="00CB343D"/>
    <w:rsid w:val="00CB5410"/>
    <w:rsid w:val="00CB6D7C"/>
    <w:rsid w:val="00CC0E64"/>
    <w:rsid w:val="00CC10AF"/>
    <w:rsid w:val="00CC3322"/>
    <w:rsid w:val="00CC6CD5"/>
    <w:rsid w:val="00CC702D"/>
    <w:rsid w:val="00CC7059"/>
    <w:rsid w:val="00CD0A9D"/>
    <w:rsid w:val="00CD1175"/>
    <w:rsid w:val="00CD1E63"/>
    <w:rsid w:val="00CD5A03"/>
    <w:rsid w:val="00CD6CE9"/>
    <w:rsid w:val="00CD7A16"/>
    <w:rsid w:val="00CE1281"/>
    <w:rsid w:val="00CE220F"/>
    <w:rsid w:val="00CE4F99"/>
    <w:rsid w:val="00CE790C"/>
    <w:rsid w:val="00CE7F5E"/>
    <w:rsid w:val="00CF05FF"/>
    <w:rsid w:val="00CF4794"/>
    <w:rsid w:val="00CF6B64"/>
    <w:rsid w:val="00D0449A"/>
    <w:rsid w:val="00D0519C"/>
    <w:rsid w:val="00D10D51"/>
    <w:rsid w:val="00D1645F"/>
    <w:rsid w:val="00D16C75"/>
    <w:rsid w:val="00D2295A"/>
    <w:rsid w:val="00D26972"/>
    <w:rsid w:val="00D30A2D"/>
    <w:rsid w:val="00D31869"/>
    <w:rsid w:val="00D4402C"/>
    <w:rsid w:val="00D44858"/>
    <w:rsid w:val="00D44FA7"/>
    <w:rsid w:val="00D450E4"/>
    <w:rsid w:val="00D46134"/>
    <w:rsid w:val="00D47185"/>
    <w:rsid w:val="00D5466D"/>
    <w:rsid w:val="00D555A2"/>
    <w:rsid w:val="00D55D62"/>
    <w:rsid w:val="00D5671D"/>
    <w:rsid w:val="00D61946"/>
    <w:rsid w:val="00D640FA"/>
    <w:rsid w:val="00D72A86"/>
    <w:rsid w:val="00D74952"/>
    <w:rsid w:val="00D7746E"/>
    <w:rsid w:val="00D80143"/>
    <w:rsid w:val="00D825B0"/>
    <w:rsid w:val="00D83796"/>
    <w:rsid w:val="00D84EC2"/>
    <w:rsid w:val="00D852DA"/>
    <w:rsid w:val="00D85300"/>
    <w:rsid w:val="00D91883"/>
    <w:rsid w:val="00D9240E"/>
    <w:rsid w:val="00D95142"/>
    <w:rsid w:val="00D97E84"/>
    <w:rsid w:val="00DA1796"/>
    <w:rsid w:val="00DA3AE0"/>
    <w:rsid w:val="00DA3BAB"/>
    <w:rsid w:val="00DA6566"/>
    <w:rsid w:val="00DA7F93"/>
    <w:rsid w:val="00DB1DE0"/>
    <w:rsid w:val="00DB2A1D"/>
    <w:rsid w:val="00DB63B8"/>
    <w:rsid w:val="00DC2A78"/>
    <w:rsid w:val="00DC58B3"/>
    <w:rsid w:val="00DC60EF"/>
    <w:rsid w:val="00DD3ED7"/>
    <w:rsid w:val="00DD5752"/>
    <w:rsid w:val="00DD7B29"/>
    <w:rsid w:val="00DE0482"/>
    <w:rsid w:val="00DE04C8"/>
    <w:rsid w:val="00DE148F"/>
    <w:rsid w:val="00DF26B8"/>
    <w:rsid w:val="00DF5C61"/>
    <w:rsid w:val="00DF6356"/>
    <w:rsid w:val="00E002AB"/>
    <w:rsid w:val="00E011A7"/>
    <w:rsid w:val="00E0187D"/>
    <w:rsid w:val="00E01EB5"/>
    <w:rsid w:val="00E02785"/>
    <w:rsid w:val="00E11ED0"/>
    <w:rsid w:val="00E11F03"/>
    <w:rsid w:val="00E16DAF"/>
    <w:rsid w:val="00E211AF"/>
    <w:rsid w:val="00E21AC1"/>
    <w:rsid w:val="00E21F0F"/>
    <w:rsid w:val="00E23E36"/>
    <w:rsid w:val="00E31445"/>
    <w:rsid w:val="00E31608"/>
    <w:rsid w:val="00E33466"/>
    <w:rsid w:val="00E37716"/>
    <w:rsid w:val="00E431D1"/>
    <w:rsid w:val="00E467C1"/>
    <w:rsid w:val="00E46FF1"/>
    <w:rsid w:val="00E4778B"/>
    <w:rsid w:val="00E52447"/>
    <w:rsid w:val="00E527C5"/>
    <w:rsid w:val="00E52D65"/>
    <w:rsid w:val="00E56ACF"/>
    <w:rsid w:val="00E56FCF"/>
    <w:rsid w:val="00E603AF"/>
    <w:rsid w:val="00E63371"/>
    <w:rsid w:val="00E63785"/>
    <w:rsid w:val="00E639AD"/>
    <w:rsid w:val="00E657A7"/>
    <w:rsid w:val="00E66D52"/>
    <w:rsid w:val="00E703BD"/>
    <w:rsid w:val="00E75031"/>
    <w:rsid w:val="00E77239"/>
    <w:rsid w:val="00E80960"/>
    <w:rsid w:val="00E80B74"/>
    <w:rsid w:val="00E80B99"/>
    <w:rsid w:val="00E81243"/>
    <w:rsid w:val="00E82AE1"/>
    <w:rsid w:val="00E83028"/>
    <w:rsid w:val="00E83085"/>
    <w:rsid w:val="00E94C7A"/>
    <w:rsid w:val="00EA1C93"/>
    <w:rsid w:val="00EA2088"/>
    <w:rsid w:val="00EA28A8"/>
    <w:rsid w:val="00EA37A5"/>
    <w:rsid w:val="00EA3BF4"/>
    <w:rsid w:val="00EA7730"/>
    <w:rsid w:val="00EB0879"/>
    <w:rsid w:val="00EB2032"/>
    <w:rsid w:val="00EB29B5"/>
    <w:rsid w:val="00EB3B43"/>
    <w:rsid w:val="00EB4288"/>
    <w:rsid w:val="00EB4509"/>
    <w:rsid w:val="00EB4CDE"/>
    <w:rsid w:val="00EB5468"/>
    <w:rsid w:val="00EB70BB"/>
    <w:rsid w:val="00EB7A0A"/>
    <w:rsid w:val="00EB7EF8"/>
    <w:rsid w:val="00EC0683"/>
    <w:rsid w:val="00EC0B6B"/>
    <w:rsid w:val="00EC4820"/>
    <w:rsid w:val="00EC62DE"/>
    <w:rsid w:val="00EC6899"/>
    <w:rsid w:val="00EC6D59"/>
    <w:rsid w:val="00ED5BE0"/>
    <w:rsid w:val="00EE3603"/>
    <w:rsid w:val="00EE5252"/>
    <w:rsid w:val="00EE5DE1"/>
    <w:rsid w:val="00EF440F"/>
    <w:rsid w:val="00EF669E"/>
    <w:rsid w:val="00EF71FB"/>
    <w:rsid w:val="00F02AA3"/>
    <w:rsid w:val="00F02DAC"/>
    <w:rsid w:val="00F05846"/>
    <w:rsid w:val="00F073E5"/>
    <w:rsid w:val="00F07B3E"/>
    <w:rsid w:val="00F10110"/>
    <w:rsid w:val="00F130E1"/>
    <w:rsid w:val="00F16B8C"/>
    <w:rsid w:val="00F17FC0"/>
    <w:rsid w:val="00F20E4E"/>
    <w:rsid w:val="00F2274B"/>
    <w:rsid w:val="00F25616"/>
    <w:rsid w:val="00F25CF4"/>
    <w:rsid w:val="00F26504"/>
    <w:rsid w:val="00F26FE3"/>
    <w:rsid w:val="00F276B4"/>
    <w:rsid w:val="00F33A73"/>
    <w:rsid w:val="00F37797"/>
    <w:rsid w:val="00F47BE2"/>
    <w:rsid w:val="00F55DCE"/>
    <w:rsid w:val="00F572C7"/>
    <w:rsid w:val="00F61B14"/>
    <w:rsid w:val="00F6304F"/>
    <w:rsid w:val="00F658DA"/>
    <w:rsid w:val="00F66ECD"/>
    <w:rsid w:val="00F67C00"/>
    <w:rsid w:val="00F67C07"/>
    <w:rsid w:val="00F70240"/>
    <w:rsid w:val="00F71968"/>
    <w:rsid w:val="00F72EB8"/>
    <w:rsid w:val="00F72FA7"/>
    <w:rsid w:val="00F73EAD"/>
    <w:rsid w:val="00F7485C"/>
    <w:rsid w:val="00F75BA5"/>
    <w:rsid w:val="00F767C0"/>
    <w:rsid w:val="00F80AEA"/>
    <w:rsid w:val="00F82979"/>
    <w:rsid w:val="00F86D53"/>
    <w:rsid w:val="00F90056"/>
    <w:rsid w:val="00FA16CB"/>
    <w:rsid w:val="00FA508C"/>
    <w:rsid w:val="00FA6334"/>
    <w:rsid w:val="00FB08D5"/>
    <w:rsid w:val="00FB1255"/>
    <w:rsid w:val="00FB366E"/>
    <w:rsid w:val="00FB48C0"/>
    <w:rsid w:val="00FB5142"/>
    <w:rsid w:val="00FB7AF1"/>
    <w:rsid w:val="00FC4113"/>
    <w:rsid w:val="00FD46D8"/>
    <w:rsid w:val="00FD4BEB"/>
    <w:rsid w:val="00FD5E6C"/>
    <w:rsid w:val="00FE105D"/>
    <w:rsid w:val="00FE2924"/>
    <w:rsid w:val="00FE292F"/>
    <w:rsid w:val="00FE3330"/>
    <w:rsid w:val="00FE4EBB"/>
    <w:rsid w:val="00FE64C1"/>
    <w:rsid w:val="00FE6CDE"/>
    <w:rsid w:val="00FE777D"/>
    <w:rsid w:val="00FF0642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560492"/>
    <w:rPr>
      <w:sz w:val="24"/>
      <w:szCs w:val="24"/>
    </w:rPr>
  </w:style>
  <w:style w:type="paragraph" w:styleId="Nadpis1">
    <w:name w:val="heading 1"/>
    <w:basedOn w:val="Normlny"/>
    <w:next w:val="Normlny"/>
    <w:qFormat/>
    <w:rsid w:val="00175D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E21A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937C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D411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7576B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sid w:val="0000205E"/>
    <w:rPr>
      <w:sz w:val="24"/>
      <w:szCs w:val="24"/>
      <w:lang w:val="sk-SK" w:eastAsia="sk-SK" w:bidi="ar-SA"/>
    </w:rPr>
  </w:style>
  <w:style w:type="character" w:styleId="slostrany">
    <w:name w:val="page number"/>
    <w:basedOn w:val="Predvolenpsmoodseku"/>
    <w:rsid w:val="007576B1"/>
  </w:style>
  <w:style w:type="paragraph" w:styleId="Hlavika">
    <w:name w:val="header"/>
    <w:basedOn w:val="Normlny"/>
    <w:link w:val="HlavikaChar"/>
    <w:rsid w:val="007576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sid w:val="0000205E"/>
    <w:rPr>
      <w:sz w:val="24"/>
      <w:szCs w:val="24"/>
      <w:lang w:val="sk-SK" w:eastAsia="sk-SK" w:bidi="ar-SA"/>
    </w:rPr>
  </w:style>
  <w:style w:type="paragraph" w:styleId="Textbubliny">
    <w:name w:val="Balloon Text"/>
    <w:basedOn w:val="Normlny"/>
    <w:semiHidden/>
    <w:rsid w:val="007576B1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ormlny"/>
    <w:autoRedefine/>
    <w:semiHidden/>
    <w:rsid w:val="00CE220F"/>
    <w:pPr>
      <w:tabs>
        <w:tab w:val="right" w:leader="dot" w:pos="9000"/>
      </w:tabs>
      <w:spacing w:line="360" w:lineRule="auto"/>
      <w:ind w:right="74"/>
    </w:pPr>
    <w:rPr>
      <w:rFonts w:ascii="Arial" w:hAnsi="Arial" w:cs="Arial"/>
      <w:bCs/>
      <w:noProof/>
      <w:snapToGrid w:val="0"/>
      <w:lang w:eastAsia="cs-CZ"/>
    </w:rPr>
  </w:style>
  <w:style w:type="character" w:styleId="Hypertextovprepojenie">
    <w:name w:val="Hyperlink"/>
    <w:basedOn w:val="Predvolenpsmoodseku"/>
    <w:rsid w:val="00270F8F"/>
    <w:rPr>
      <w:color w:val="0000FF"/>
      <w:u w:val="single"/>
    </w:rPr>
  </w:style>
  <w:style w:type="paragraph" w:styleId="truktradokumentu">
    <w:name w:val="Document Map"/>
    <w:basedOn w:val="Normlny"/>
    <w:semiHidden/>
    <w:rsid w:val="00270F8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3">
    <w:name w:val="toc 3"/>
    <w:basedOn w:val="Normlny"/>
    <w:next w:val="Normlny"/>
    <w:autoRedefine/>
    <w:semiHidden/>
    <w:rsid w:val="000E674C"/>
    <w:pPr>
      <w:tabs>
        <w:tab w:val="left" w:pos="1200"/>
        <w:tab w:val="right" w:leader="dot" w:pos="9000"/>
        <w:tab w:val="right" w:leader="dot" w:pos="9061"/>
      </w:tabs>
      <w:spacing w:line="360" w:lineRule="auto"/>
      <w:ind w:left="720" w:hanging="720"/>
    </w:pPr>
  </w:style>
  <w:style w:type="table" w:styleId="Mriekatabuky">
    <w:name w:val="Table Grid"/>
    <w:basedOn w:val="Normlnatabuka"/>
    <w:rsid w:val="001F2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qFormat/>
    <w:rsid w:val="00EB7EF8"/>
    <w:pPr>
      <w:spacing w:line="360" w:lineRule="auto"/>
      <w:jc w:val="center"/>
    </w:pPr>
    <w:rPr>
      <w:rFonts w:ascii="AT*Avalon" w:hAnsi="AT*Avalon"/>
      <w:b/>
      <w:caps/>
      <w:snapToGrid w:val="0"/>
      <w:sz w:val="40"/>
      <w:szCs w:val="20"/>
      <w:u w:val="single"/>
      <w:lang w:eastAsia="cs-CZ"/>
    </w:rPr>
  </w:style>
  <w:style w:type="character" w:customStyle="1" w:styleId="NzovChar">
    <w:name w:val="Názov Char"/>
    <w:basedOn w:val="Predvolenpsmoodseku"/>
    <w:link w:val="Nzov"/>
    <w:locked/>
    <w:rsid w:val="00890254"/>
    <w:rPr>
      <w:rFonts w:ascii="AT*Avalon" w:hAnsi="AT*Avalon"/>
      <w:b/>
      <w:caps/>
      <w:snapToGrid w:val="0"/>
      <w:sz w:val="40"/>
      <w:u w:val="single"/>
      <w:lang w:val="sk-SK" w:eastAsia="cs-CZ" w:bidi="ar-SA"/>
    </w:rPr>
  </w:style>
  <w:style w:type="paragraph" w:styleId="Zkladntext">
    <w:name w:val="Body Text"/>
    <w:basedOn w:val="Normlny"/>
    <w:link w:val="ZkladntextChar"/>
    <w:rsid w:val="00EB7EF8"/>
    <w:pPr>
      <w:spacing w:line="360" w:lineRule="auto"/>
    </w:pPr>
    <w:rPr>
      <w:rFonts w:ascii="AT*Palm Springs" w:hAnsi="AT*Palm Springs"/>
      <w:snapToGrid w:val="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sid w:val="0000205E"/>
    <w:rPr>
      <w:rFonts w:ascii="AT*Palm Springs" w:hAnsi="AT*Palm Springs"/>
      <w:snapToGrid w:val="0"/>
      <w:sz w:val="24"/>
      <w:lang w:val="sk-SK" w:eastAsia="cs-CZ" w:bidi="ar-SA"/>
    </w:rPr>
  </w:style>
  <w:style w:type="paragraph" w:styleId="Podtitul">
    <w:name w:val="Subtitle"/>
    <w:basedOn w:val="Normlny"/>
    <w:qFormat/>
    <w:rsid w:val="00EB7EF8"/>
    <w:pPr>
      <w:spacing w:line="360" w:lineRule="auto"/>
      <w:jc w:val="center"/>
    </w:pPr>
    <w:rPr>
      <w:b/>
      <w:snapToGrid w:val="0"/>
      <w:sz w:val="44"/>
      <w:szCs w:val="20"/>
      <w:lang w:eastAsia="cs-CZ"/>
    </w:rPr>
  </w:style>
  <w:style w:type="paragraph" w:styleId="Obsah2">
    <w:name w:val="toc 2"/>
    <w:aliases w:val="DP Obsah 2"/>
    <w:basedOn w:val="Normlny"/>
    <w:next w:val="Normlny"/>
    <w:autoRedefine/>
    <w:semiHidden/>
    <w:rsid w:val="00F07B3E"/>
    <w:pPr>
      <w:spacing w:after="120"/>
      <w:ind w:firstLine="360"/>
      <w:jc w:val="both"/>
    </w:pPr>
    <w:rPr>
      <w:rFonts w:ascii="Arial" w:hAnsi="Arial" w:cs="Arial"/>
      <w:lang w:val="cs-CZ"/>
    </w:rPr>
  </w:style>
  <w:style w:type="paragraph" w:customStyle="1" w:styleId="odsad">
    <w:name w:val="odsad"/>
    <w:basedOn w:val="Normlny"/>
    <w:rsid w:val="00DC58B3"/>
    <w:pPr>
      <w:ind w:firstLine="450"/>
    </w:pPr>
  </w:style>
  <w:style w:type="paragraph" w:customStyle="1" w:styleId="CM7">
    <w:name w:val="CM7"/>
    <w:basedOn w:val="Normlny"/>
    <w:next w:val="Normlny"/>
    <w:rsid w:val="00E52D65"/>
    <w:pPr>
      <w:widowControl w:val="0"/>
      <w:autoSpaceDE w:val="0"/>
      <w:autoSpaceDN w:val="0"/>
      <w:adjustRightInd w:val="0"/>
      <w:spacing w:line="380" w:lineRule="atLeast"/>
    </w:pPr>
  </w:style>
  <w:style w:type="paragraph" w:customStyle="1" w:styleId="Bntext">
    <w:name w:val="Běžný text"/>
    <w:basedOn w:val="Normlny"/>
    <w:rsid w:val="0000205E"/>
    <w:pPr>
      <w:widowControl w:val="0"/>
      <w:spacing w:before="60" w:after="60"/>
      <w:jc w:val="both"/>
    </w:pPr>
    <w:rPr>
      <w:rFonts w:ascii="Arial" w:hAnsi="Arial"/>
      <w:sz w:val="20"/>
      <w:lang w:val="cs-CZ" w:eastAsia="cs-CZ"/>
    </w:rPr>
  </w:style>
  <w:style w:type="paragraph" w:customStyle="1" w:styleId="Odsekzoznamu1">
    <w:name w:val="Odsek zoznamu1"/>
    <w:basedOn w:val="Normlny"/>
    <w:rsid w:val="0000205E"/>
    <w:pPr>
      <w:ind w:left="708"/>
    </w:pPr>
    <w:rPr>
      <w:lang w:val="cs-CZ"/>
    </w:rPr>
  </w:style>
  <w:style w:type="paragraph" w:styleId="Zarkazkladnhotextu">
    <w:name w:val="Body Text Indent"/>
    <w:basedOn w:val="Normlny"/>
    <w:link w:val="ZarkazkladnhotextuChar"/>
    <w:rsid w:val="0000205E"/>
    <w:pPr>
      <w:spacing w:after="120"/>
      <w:ind w:left="283"/>
    </w:pPr>
    <w:rPr>
      <w:lang w:val="cs-CZ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00205E"/>
    <w:rPr>
      <w:sz w:val="24"/>
      <w:szCs w:val="24"/>
      <w:lang w:val="cs-CZ" w:eastAsia="sk-SK" w:bidi="ar-SA"/>
    </w:rPr>
  </w:style>
  <w:style w:type="paragraph" w:styleId="Zkladntext3">
    <w:name w:val="Body Text 3"/>
    <w:basedOn w:val="Normlny"/>
    <w:link w:val="Zkladntext3Char"/>
    <w:rsid w:val="0000205E"/>
    <w:pPr>
      <w:spacing w:after="120"/>
    </w:pPr>
    <w:rPr>
      <w:sz w:val="16"/>
      <w:szCs w:val="16"/>
      <w:lang w:val="cs-CZ"/>
    </w:rPr>
  </w:style>
  <w:style w:type="character" w:customStyle="1" w:styleId="Zkladntext3Char">
    <w:name w:val="Základný text 3 Char"/>
    <w:basedOn w:val="Predvolenpsmoodseku"/>
    <w:link w:val="Zkladntext3"/>
    <w:locked/>
    <w:rsid w:val="0000205E"/>
    <w:rPr>
      <w:sz w:val="16"/>
      <w:szCs w:val="16"/>
      <w:lang w:val="cs-CZ" w:eastAsia="sk-SK" w:bidi="ar-SA"/>
    </w:rPr>
  </w:style>
  <w:style w:type="paragraph" w:customStyle="1" w:styleId="Default">
    <w:name w:val="Default"/>
    <w:rsid w:val="000020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D">
    <w:name w:val="Nadpis D"/>
    <w:basedOn w:val="Default"/>
    <w:next w:val="Default"/>
    <w:rsid w:val="0000205E"/>
    <w:pPr>
      <w:spacing w:before="60" w:after="60"/>
    </w:pPr>
    <w:rPr>
      <w:color w:val="auto"/>
    </w:rPr>
  </w:style>
  <w:style w:type="paragraph" w:customStyle="1" w:styleId="1">
    <w:name w:val="1"/>
    <w:basedOn w:val="Normlny"/>
    <w:rsid w:val="0000205E"/>
    <w:pPr>
      <w:autoSpaceDE w:val="0"/>
      <w:autoSpaceDN w:val="0"/>
      <w:spacing w:before="120"/>
      <w:jc w:val="both"/>
    </w:pPr>
    <w:rPr>
      <w:rFonts w:ascii="Arial" w:hAnsi="Arial" w:cs="Arial"/>
      <w:lang w:val="cs-CZ" w:eastAsia="cs-CZ"/>
    </w:rPr>
  </w:style>
  <w:style w:type="paragraph" w:customStyle="1" w:styleId="tx">
    <w:name w:val="tx"/>
    <w:basedOn w:val="Normlny"/>
    <w:rsid w:val="0000205E"/>
    <w:pPr>
      <w:ind w:firstLine="567"/>
      <w:jc w:val="both"/>
    </w:pPr>
    <w:rPr>
      <w:szCs w:val="20"/>
      <w:lang w:val="cs-CZ" w:eastAsia="cs-CZ"/>
    </w:rPr>
  </w:style>
  <w:style w:type="paragraph" w:customStyle="1" w:styleId="norml">
    <w:name w:val="normál"/>
    <w:aliases w:val="ods1řád"/>
    <w:basedOn w:val="Normlny"/>
    <w:rsid w:val="0000205E"/>
    <w:pPr>
      <w:overflowPunct w:val="0"/>
      <w:autoSpaceDE w:val="0"/>
      <w:autoSpaceDN w:val="0"/>
      <w:adjustRightInd w:val="0"/>
      <w:spacing w:before="120" w:line="360" w:lineRule="auto"/>
      <w:ind w:firstLine="709"/>
      <w:jc w:val="both"/>
      <w:textAlignment w:val="baseline"/>
    </w:pPr>
    <w:rPr>
      <w:szCs w:val="20"/>
      <w:lang w:val="cs-CZ" w:eastAsia="cs-CZ"/>
    </w:rPr>
  </w:style>
  <w:style w:type="character" w:customStyle="1" w:styleId="popis1">
    <w:name w:val="popis1"/>
    <w:basedOn w:val="Predvolenpsmoodseku"/>
    <w:rsid w:val="0000205E"/>
    <w:rPr>
      <w:rFonts w:cs="Times New Roman"/>
    </w:rPr>
  </w:style>
  <w:style w:type="paragraph" w:customStyle="1" w:styleId="Text">
    <w:name w:val="Text"/>
    <w:basedOn w:val="Normlny"/>
    <w:link w:val="TextCharChar"/>
    <w:rsid w:val="0000205E"/>
    <w:pPr>
      <w:spacing w:before="120"/>
      <w:jc w:val="both"/>
    </w:pPr>
    <w:rPr>
      <w:rFonts w:ascii="Arial" w:hAnsi="Arial" w:cs="Arial"/>
    </w:rPr>
  </w:style>
  <w:style w:type="character" w:customStyle="1" w:styleId="TextCharChar">
    <w:name w:val="Text Char Char"/>
    <w:basedOn w:val="Predvolenpsmoodseku"/>
    <w:link w:val="Text"/>
    <w:locked/>
    <w:rsid w:val="0000205E"/>
    <w:rPr>
      <w:rFonts w:ascii="Arial" w:hAnsi="Arial" w:cs="Arial"/>
      <w:sz w:val="24"/>
      <w:szCs w:val="24"/>
      <w:lang w:val="sk-SK" w:eastAsia="sk-SK" w:bidi="ar-SA"/>
    </w:rPr>
  </w:style>
  <w:style w:type="paragraph" w:styleId="Odsekzoznamu">
    <w:name w:val="List Paragraph"/>
    <w:basedOn w:val="Normlny"/>
    <w:qFormat/>
    <w:rsid w:val="00993AEE"/>
    <w:pPr>
      <w:ind w:left="720"/>
      <w:contextualSpacing/>
    </w:pPr>
  </w:style>
  <w:style w:type="character" w:customStyle="1" w:styleId="499textodrazenyChar">
    <w:name w:val="499_text_odrazeny Char"/>
    <w:link w:val="499textodrazeny"/>
    <w:uiPriority w:val="99"/>
    <w:locked/>
    <w:rsid w:val="00723870"/>
    <w:rPr>
      <w:rFonts w:ascii="Arial" w:eastAsia="Calibri" w:hAnsi="Arial" w:cs="Arial"/>
      <w:color w:val="000000"/>
      <w:sz w:val="18"/>
      <w:szCs w:val="18"/>
      <w:lang w:val="cs-CZ" w:eastAsia="en-US"/>
    </w:rPr>
  </w:style>
  <w:style w:type="paragraph" w:customStyle="1" w:styleId="499textodrazeny">
    <w:name w:val="499_text_odrazeny"/>
    <w:basedOn w:val="Normlny"/>
    <w:link w:val="499textodrazenyChar"/>
    <w:uiPriority w:val="99"/>
    <w:rsid w:val="00723870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val="cs-CZ" w:eastAsia="en-US"/>
    </w:rPr>
  </w:style>
  <w:style w:type="character" w:customStyle="1" w:styleId="apple-converted-space">
    <w:name w:val="apple-converted-space"/>
    <w:basedOn w:val="Predvolenpsmoodseku"/>
    <w:rsid w:val="006D4115"/>
  </w:style>
  <w:style w:type="character" w:customStyle="1" w:styleId="Nadpis6Char">
    <w:name w:val="Nadpis 6 Char"/>
    <w:basedOn w:val="Predvolenpsmoodseku"/>
    <w:link w:val="Nadpis6"/>
    <w:semiHidden/>
    <w:rsid w:val="006D41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uiPriority w:val="22"/>
    <w:qFormat/>
    <w:rsid w:val="00FB7AF1"/>
    <w:rPr>
      <w:b/>
      <w:bCs/>
    </w:rPr>
  </w:style>
  <w:style w:type="character" w:customStyle="1" w:styleId="Zhlavie1">
    <w:name w:val="Záhlavie #1_"/>
    <w:basedOn w:val="Predvolenpsmoodseku"/>
    <w:rsid w:val="00E80960"/>
    <w:rPr>
      <w:rFonts w:ascii="Calibri" w:eastAsia="Calibri" w:hAnsi="Calibri" w:cs="Calibri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Zhlavie10">
    <w:name w:val="Záhlavie #1"/>
    <w:basedOn w:val="Zhlavie1"/>
    <w:rsid w:val="00E8096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Zkladntext0">
    <w:name w:val="Základný text_"/>
    <w:basedOn w:val="Predvolenpsmoodseku"/>
    <w:link w:val="Zkladntext1"/>
    <w:rsid w:val="00E80960"/>
    <w:rPr>
      <w:shd w:val="clear" w:color="auto" w:fill="FFFFFF"/>
    </w:rPr>
  </w:style>
  <w:style w:type="character" w:customStyle="1" w:styleId="ZkladntextCalibri">
    <w:name w:val="Základný text + Calibri"/>
    <w:basedOn w:val="Zkladntext0"/>
    <w:rsid w:val="00E80960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sk-SK"/>
    </w:rPr>
  </w:style>
  <w:style w:type="paragraph" w:customStyle="1" w:styleId="Zkladntext1">
    <w:name w:val="Základný text1"/>
    <w:basedOn w:val="Normlny"/>
    <w:link w:val="Zkladntext0"/>
    <w:rsid w:val="00E80960"/>
    <w:pPr>
      <w:widowControl w:val="0"/>
      <w:shd w:val="clear" w:color="auto" w:fill="FFFFFF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560492"/>
    <w:rPr>
      <w:sz w:val="24"/>
      <w:szCs w:val="24"/>
    </w:rPr>
  </w:style>
  <w:style w:type="paragraph" w:styleId="Nadpis1">
    <w:name w:val="heading 1"/>
    <w:basedOn w:val="Normlny"/>
    <w:next w:val="Normlny"/>
    <w:qFormat/>
    <w:rsid w:val="00175D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E21A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937C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D411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7576B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sid w:val="0000205E"/>
    <w:rPr>
      <w:sz w:val="24"/>
      <w:szCs w:val="24"/>
      <w:lang w:val="sk-SK" w:eastAsia="sk-SK" w:bidi="ar-SA"/>
    </w:rPr>
  </w:style>
  <w:style w:type="character" w:styleId="slostrany">
    <w:name w:val="page number"/>
    <w:basedOn w:val="Predvolenpsmoodseku"/>
    <w:rsid w:val="007576B1"/>
  </w:style>
  <w:style w:type="paragraph" w:styleId="Hlavika">
    <w:name w:val="header"/>
    <w:basedOn w:val="Normlny"/>
    <w:link w:val="HlavikaChar"/>
    <w:rsid w:val="007576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sid w:val="0000205E"/>
    <w:rPr>
      <w:sz w:val="24"/>
      <w:szCs w:val="24"/>
      <w:lang w:val="sk-SK" w:eastAsia="sk-SK" w:bidi="ar-SA"/>
    </w:rPr>
  </w:style>
  <w:style w:type="paragraph" w:styleId="Textbubliny">
    <w:name w:val="Balloon Text"/>
    <w:basedOn w:val="Normlny"/>
    <w:semiHidden/>
    <w:rsid w:val="007576B1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ormlny"/>
    <w:autoRedefine/>
    <w:semiHidden/>
    <w:rsid w:val="00CE220F"/>
    <w:pPr>
      <w:tabs>
        <w:tab w:val="right" w:leader="dot" w:pos="9000"/>
      </w:tabs>
      <w:spacing w:line="360" w:lineRule="auto"/>
      <w:ind w:right="74"/>
    </w:pPr>
    <w:rPr>
      <w:rFonts w:ascii="Arial" w:hAnsi="Arial" w:cs="Arial"/>
      <w:bCs/>
      <w:noProof/>
      <w:snapToGrid w:val="0"/>
      <w:lang w:eastAsia="cs-CZ"/>
    </w:rPr>
  </w:style>
  <w:style w:type="character" w:styleId="Hypertextovprepojenie">
    <w:name w:val="Hyperlink"/>
    <w:basedOn w:val="Predvolenpsmoodseku"/>
    <w:rsid w:val="00270F8F"/>
    <w:rPr>
      <w:color w:val="0000FF"/>
      <w:u w:val="single"/>
    </w:rPr>
  </w:style>
  <w:style w:type="paragraph" w:styleId="truktradokumentu">
    <w:name w:val="Document Map"/>
    <w:basedOn w:val="Normlny"/>
    <w:semiHidden/>
    <w:rsid w:val="00270F8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3">
    <w:name w:val="toc 3"/>
    <w:basedOn w:val="Normlny"/>
    <w:next w:val="Normlny"/>
    <w:autoRedefine/>
    <w:semiHidden/>
    <w:rsid w:val="000E674C"/>
    <w:pPr>
      <w:tabs>
        <w:tab w:val="left" w:pos="1200"/>
        <w:tab w:val="right" w:leader="dot" w:pos="9000"/>
        <w:tab w:val="right" w:leader="dot" w:pos="9061"/>
      </w:tabs>
      <w:spacing w:line="360" w:lineRule="auto"/>
      <w:ind w:left="720" w:hanging="720"/>
    </w:pPr>
  </w:style>
  <w:style w:type="table" w:styleId="Mriekatabuky">
    <w:name w:val="Table Grid"/>
    <w:basedOn w:val="Normlnatabuka"/>
    <w:rsid w:val="001F2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qFormat/>
    <w:rsid w:val="00EB7EF8"/>
    <w:pPr>
      <w:spacing w:line="360" w:lineRule="auto"/>
      <w:jc w:val="center"/>
    </w:pPr>
    <w:rPr>
      <w:rFonts w:ascii="AT*Avalon" w:hAnsi="AT*Avalon"/>
      <w:b/>
      <w:caps/>
      <w:snapToGrid w:val="0"/>
      <w:sz w:val="40"/>
      <w:szCs w:val="20"/>
      <w:u w:val="single"/>
      <w:lang w:eastAsia="cs-CZ"/>
    </w:rPr>
  </w:style>
  <w:style w:type="character" w:customStyle="1" w:styleId="NzovChar">
    <w:name w:val="Názov Char"/>
    <w:basedOn w:val="Predvolenpsmoodseku"/>
    <w:link w:val="Nzov"/>
    <w:locked/>
    <w:rsid w:val="00890254"/>
    <w:rPr>
      <w:rFonts w:ascii="AT*Avalon" w:hAnsi="AT*Avalon"/>
      <w:b/>
      <w:caps/>
      <w:snapToGrid w:val="0"/>
      <w:sz w:val="40"/>
      <w:u w:val="single"/>
      <w:lang w:val="sk-SK" w:eastAsia="cs-CZ" w:bidi="ar-SA"/>
    </w:rPr>
  </w:style>
  <w:style w:type="paragraph" w:styleId="Zkladntext">
    <w:name w:val="Body Text"/>
    <w:basedOn w:val="Normlny"/>
    <w:link w:val="ZkladntextChar"/>
    <w:rsid w:val="00EB7EF8"/>
    <w:pPr>
      <w:spacing w:line="360" w:lineRule="auto"/>
    </w:pPr>
    <w:rPr>
      <w:rFonts w:ascii="AT*Palm Springs" w:hAnsi="AT*Palm Springs"/>
      <w:snapToGrid w:val="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locked/>
    <w:rsid w:val="0000205E"/>
    <w:rPr>
      <w:rFonts w:ascii="AT*Palm Springs" w:hAnsi="AT*Palm Springs"/>
      <w:snapToGrid w:val="0"/>
      <w:sz w:val="24"/>
      <w:lang w:val="sk-SK" w:eastAsia="cs-CZ" w:bidi="ar-SA"/>
    </w:rPr>
  </w:style>
  <w:style w:type="paragraph" w:styleId="Podtitul">
    <w:name w:val="Subtitle"/>
    <w:basedOn w:val="Normlny"/>
    <w:qFormat/>
    <w:rsid w:val="00EB7EF8"/>
    <w:pPr>
      <w:spacing w:line="360" w:lineRule="auto"/>
      <w:jc w:val="center"/>
    </w:pPr>
    <w:rPr>
      <w:b/>
      <w:snapToGrid w:val="0"/>
      <w:sz w:val="44"/>
      <w:szCs w:val="20"/>
      <w:lang w:eastAsia="cs-CZ"/>
    </w:rPr>
  </w:style>
  <w:style w:type="paragraph" w:styleId="Obsah2">
    <w:name w:val="toc 2"/>
    <w:aliases w:val="DP Obsah 2"/>
    <w:basedOn w:val="Normlny"/>
    <w:next w:val="Normlny"/>
    <w:autoRedefine/>
    <w:semiHidden/>
    <w:rsid w:val="00F07B3E"/>
    <w:pPr>
      <w:spacing w:after="120"/>
      <w:ind w:firstLine="360"/>
      <w:jc w:val="both"/>
    </w:pPr>
    <w:rPr>
      <w:rFonts w:ascii="Arial" w:hAnsi="Arial" w:cs="Arial"/>
      <w:lang w:val="cs-CZ"/>
    </w:rPr>
  </w:style>
  <w:style w:type="paragraph" w:customStyle="1" w:styleId="odsad">
    <w:name w:val="odsad"/>
    <w:basedOn w:val="Normlny"/>
    <w:rsid w:val="00DC58B3"/>
    <w:pPr>
      <w:ind w:firstLine="450"/>
    </w:pPr>
  </w:style>
  <w:style w:type="paragraph" w:customStyle="1" w:styleId="CM7">
    <w:name w:val="CM7"/>
    <w:basedOn w:val="Normlny"/>
    <w:next w:val="Normlny"/>
    <w:rsid w:val="00E52D65"/>
    <w:pPr>
      <w:widowControl w:val="0"/>
      <w:autoSpaceDE w:val="0"/>
      <w:autoSpaceDN w:val="0"/>
      <w:adjustRightInd w:val="0"/>
      <w:spacing w:line="380" w:lineRule="atLeast"/>
    </w:pPr>
  </w:style>
  <w:style w:type="paragraph" w:customStyle="1" w:styleId="Bntext">
    <w:name w:val="Běžný text"/>
    <w:basedOn w:val="Normlny"/>
    <w:rsid w:val="0000205E"/>
    <w:pPr>
      <w:widowControl w:val="0"/>
      <w:spacing w:before="60" w:after="60"/>
      <w:jc w:val="both"/>
    </w:pPr>
    <w:rPr>
      <w:rFonts w:ascii="Arial" w:hAnsi="Arial"/>
      <w:sz w:val="20"/>
      <w:lang w:val="cs-CZ" w:eastAsia="cs-CZ"/>
    </w:rPr>
  </w:style>
  <w:style w:type="paragraph" w:customStyle="1" w:styleId="Odsekzoznamu1">
    <w:name w:val="Odsek zoznamu1"/>
    <w:basedOn w:val="Normlny"/>
    <w:rsid w:val="0000205E"/>
    <w:pPr>
      <w:ind w:left="708"/>
    </w:pPr>
    <w:rPr>
      <w:lang w:val="cs-CZ"/>
    </w:rPr>
  </w:style>
  <w:style w:type="paragraph" w:styleId="Zarkazkladnhotextu">
    <w:name w:val="Body Text Indent"/>
    <w:basedOn w:val="Normlny"/>
    <w:link w:val="ZarkazkladnhotextuChar"/>
    <w:rsid w:val="0000205E"/>
    <w:pPr>
      <w:spacing w:after="120"/>
      <w:ind w:left="283"/>
    </w:pPr>
    <w:rPr>
      <w:lang w:val="cs-CZ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00205E"/>
    <w:rPr>
      <w:sz w:val="24"/>
      <w:szCs w:val="24"/>
      <w:lang w:val="cs-CZ" w:eastAsia="sk-SK" w:bidi="ar-SA"/>
    </w:rPr>
  </w:style>
  <w:style w:type="paragraph" w:styleId="Zkladntext3">
    <w:name w:val="Body Text 3"/>
    <w:basedOn w:val="Normlny"/>
    <w:link w:val="Zkladntext3Char"/>
    <w:rsid w:val="0000205E"/>
    <w:pPr>
      <w:spacing w:after="120"/>
    </w:pPr>
    <w:rPr>
      <w:sz w:val="16"/>
      <w:szCs w:val="16"/>
      <w:lang w:val="cs-CZ"/>
    </w:rPr>
  </w:style>
  <w:style w:type="character" w:customStyle="1" w:styleId="Zkladntext3Char">
    <w:name w:val="Základný text 3 Char"/>
    <w:basedOn w:val="Predvolenpsmoodseku"/>
    <w:link w:val="Zkladntext3"/>
    <w:locked/>
    <w:rsid w:val="0000205E"/>
    <w:rPr>
      <w:sz w:val="16"/>
      <w:szCs w:val="16"/>
      <w:lang w:val="cs-CZ" w:eastAsia="sk-SK" w:bidi="ar-SA"/>
    </w:rPr>
  </w:style>
  <w:style w:type="paragraph" w:customStyle="1" w:styleId="Default">
    <w:name w:val="Default"/>
    <w:rsid w:val="000020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D">
    <w:name w:val="Nadpis D"/>
    <w:basedOn w:val="Default"/>
    <w:next w:val="Default"/>
    <w:rsid w:val="0000205E"/>
    <w:pPr>
      <w:spacing w:before="60" w:after="60"/>
    </w:pPr>
    <w:rPr>
      <w:color w:val="auto"/>
    </w:rPr>
  </w:style>
  <w:style w:type="paragraph" w:customStyle="1" w:styleId="1">
    <w:name w:val="1"/>
    <w:basedOn w:val="Normlny"/>
    <w:rsid w:val="0000205E"/>
    <w:pPr>
      <w:autoSpaceDE w:val="0"/>
      <w:autoSpaceDN w:val="0"/>
      <w:spacing w:before="120"/>
      <w:jc w:val="both"/>
    </w:pPr>
    <w:rPr>
      <w:rFonts w:ascii="Arial" w:hAnsi="Arial" w:cs="Arial"/>
      <w:lang w:val="cs-CZ" w:eastAsia="cs-CZ"/>
    </w:rPr>
  </w:style>
  <w:style w:type="paragraph" w:customStyle="1" w:styleId="tx">
    <w:name w:val="tx"/>
    <w:basedOn w:val="Normlny"/>
    <w:rsid w:val="0000205E"/>
    <w:pPr>
      <w:ind w:firstLine="567"/>
      <w:jc w:val="both"/>
    </w:pPr>
    <w:rPr>
      <w:szCs w:val="20"/>
      <w:lang w:val="cs-CZ" w:eastAsia="cs-CZ"/>
    </w:rPr>
  </w:style>
  <w:style w:type="paragraph" w:customStyle="1" w:styleId="norml">
    <w:name w:val="normál"/>
    <w:aliases w:val="ods1řád"/>
    <w:basedOn w:val="Normlny"/>
    <w:rsid w:val="0000205E"/>
    <w:pPr>
      <w:overflowPunct w:val="0"/>
      <w:autoSpaceDE w:val="0"/>
      <w:autoSpaceDN w:val="0"/>
      <w:adjustRightInd w:val="0"/>
      <w:spacing w:before="120" w:line="360" w:lineRule="auto"/>
      <w:ind w:firstLine="709"/>
      <w:jc w:val="both"/>
      <w:textAlignment w:val="baseline"/>
    </w:pPr>
    <w:rPr>
      <w:szCs w:val="20"/>
      <w:lang w:val="cs-CZ" w:eastAsia="cs-CZ"/>
    </w:rPr>
  </w:style>
  <w:style w:type="character" w:customStyle="1" w:styleId="popis1">
    <w:name w:val="popis1"/>
    <w:basedOn w:val="Predvolenpsmoodseku"/>
    <w:rsid w:val="0000205E"/>
    <w:rPr>
      <w:rFonts w:cs="Times New Roman"/>
    </w:rPr>
  </w:style>
  <w:style w:type="paragraph" w:customStyle="1" w:styleId="Text">
    <w:name w:val="Text"/>
    <w:basedOn w:val="Normlny"/>
    <w:link w:val="TextCharChar"/>
    <w:rsid w:val="0000205E"/>
    <w:pPr>
      <w:spacing w:before="120"/>
      <w:jc w:val="both"/>
    </w:pPr>
    <w:rPr>
      <w:rFonts w:ascii="Arial" w:hAnsi="Arial" w:cs="Arial"/>
    </w:rPr>
  </w:style>
  <w:style w:type="character" w:customStyle="1" w:styleId="TextCharChar">
    <w:name w:val="Text Char Char"/>
    <w:basedOn w:val="Predvolenpsmoodseku"/>
    <w:link w:val="Text"/>
    <w:locked/>
    <w:rsid w:val="0000205E"/>
    <w:rPr>
      <w:rFonts w:ascii="Arial" w:hAnsi="Arial" w:cs="Arial"/>
      <w:sz w:val="24"/>
      <w:szCs w:val="24"/>
      <w:lang w:val="sk-SK" w:eastAsia="sk-SK" w:bidi="ar-SA"/>
    </w:rPr>
  </w:style>
  <w:style w:type="paragraph" w:styleId="Odsekzoznamu">
    <w:name w:val="List Paragraph"/>
    <w:basedOn w:val="Normlny"/>
    <w:qFormat/>
    <w:rsid w:val="00993AEE"/>
    <w:pPr>
      <w:ind w:left="720"/>
      <w:contextualSpacing/>
    </w:pPr>
  </w:style>
  <w:style w:type="character" w:customStyle="1" w:styleId="499textodrazenyChar">
    <w:name w:val="499_text_odrazeny Char"/>
    <w:link w:val="499textodrazeny"/>
    <w:uiPriority w:val="99"/>
    <w:locked/>
    <w:rsid w:val="00723870"/>
    <w:rPr>
      <w:rFonts w:ascii="Arial" w:eastAsia="Calibri" w:hAnsi="Arial" w:cs="Arial"/>
      <w:color w:val="000000"/>
      <w:sz w:val="18"/>
      <w:szCs w:val="18"/>
      <w:lang w:val="cs-CZ" w:eastAsia="en-US"/>
    </w:rPr>
  </w:style>
  <w:style w:type="paragraph" w:customStyle="1" w:styleId="499textodrazeny">
    <w:name w:val="499_text_odrazeny"/>
    <w:basedOn w:val="Normlny"/>
    <w:link w:val="499textodrazenyChar"/>
    <w:uiPriority w:val="99"/>
    <w:rsid w:val="00723870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val="cs-CZ" w:eastAsia="en-US"/>
    </w:rPr>
  </w:style>
  <w:style w:type="character" w:customStyle="1" w:styleId="apple-converted-space">
    <w:name w:val="apple-converted-space"/>
    <w:basedOn w:val="Predvolenpsmoodseku"/>
    <w:rsid w:val="006D4115"/>
  </w:style>
  <w:style w:type="character" w:customStyle="1" w:styleId="Nadpis6Char">
    <w:name w:val="Nadpis 6 Char"/>
    <w:basedOn w:val="Predvolenpsmoodseku"/>
    <w:link w:val="Nadpis6"/>
    <w:semiHidden/>
    <w:rsid w:val="006D41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uiPriority w:val="22"/>
    <w:qFormat/>
    <w:rsid w:val="00FB7AF1"/>
    <w:rPr>
      <w:b/>
      <w:bCs/>
    </w:rPr>
  </w:style>
  <w:style w:type="character" w:customStyle="1" w:styleId="Zhlavie1">
    <w:name w:val="Záhlavie #1_"/>
    <w:basedOn w:val="Predvolenpsmoodseku"/>
    <w:rsid w:val="00E80960"/>
    <w:rPr>
      <w:rFonts w:ascii="Calibri" w:eastAsia="Calibri" w:hAnsi="Calibri" w:cs="Calibri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Zhlavie10">
    <w:name w:val="Záhlavie #1"/>
    <w:basedOn w:val="Zhlavie1"/>
    <w:rsid w:val="00E8096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Zkladntext0">
    <w:name w:val="Základný text_"/>
    <w:basedOn w:val="Predvolenpsmoodseku"/>
    <w:link w:val="Zkladntext1"/>
    <w:rsid w:val="00E80960"/>
    <w:rPr>
      <w:shd w:val="clear" w:color="auto" w:fill="FFFFFF"/>
    </w:rPr>
  </w:style>
  <w:style w:type="character" w:customStyle="1" w:styleId="ZkladntextCalibri">
    <w:name w:val="Základný text + Calibri"/>
    <w:basedOn w:val="Zkladntext0"/>
    <w:rsid w:val="00E80960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sk-SK"/>
    </w:rPr>
  </w:style>
  <w:style w:type="paragraph" w:customStyle="1" w:styleId="Zkladntext1">
    <w:name w:val="Základný text1"/>
    <w:basedOn w:val="Normlny"/>
    <w:link w:val="Zkladntext0"/>
    <w:rsid w:val="00E80960"/>
    <w:pPr>
      <w:widowControl w:val="0"/>
      <w:shd w:val="clear" w:color="auto" w:fill="FFFFFF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mi.cz/" TargetMode="External"/><Relationship Id="rId13" Type="http://schemas.openxmlformats.org/officeDocument/2006/relationships/hyperlink" Target="http://www.pmo.cz/portal/nadrze/cz/index.htm" TargetMode="External"/><Relationship Id="rId18" Type="http://schemas.openxmlformats.org/officeDocument/2006/relationships/hyperlink" Target="mailto:Ost57@lesycr.cz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hyperlink" Target="http://www.pmo.cz/portal/sap/cz/index.htm" TargetMode="External"/><Relationship Id="rId17" Type="http://schemas.openxmlformats.org/officeDocument/2006/relationships/hyperlink" Target="http://www.lesy.cz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mo.cz/cz/uzitecne/vodni-" TargetMode="External"/><Relationship Id="rId20" Type="http://schemas.openxmlformats.org/officeDocument/2006/relationships/hyperlink" Target="mailto:vakvs@vakvs.cz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rovozvalmez@povodi.cz" TargetMode="External"/><Relationship Id="rId24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hyperlink" Target="mailto:dispecink@pmo.cz" TargetMode="External"/><Relationship Id="rId23" Type="http://schemas.openxmlformats.org/officeDocument/2006/relationships/image" Target="media/image3.gif"/><Relationship Id="rId28" Type="http://schemas.openxmlformats.org/officeDocument/2006/relationships/fontTable" Target="fontTable.xml"/><Relationship Id="rId10" Type="http://schemas.openxmlformats.org/officeDocument/2006/relationships/hyperlink" Target="http://www.pmo.cz/" TargetMode="External"/><Relationship Id="rId19" Type="http://schemas.openxmlformats.org/officeDocument/2006/relationships/hyperlink" Target="mailto:vakvs@vakv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bocka@chmi.cz" TargetMode="External"/><Relationship Id="rId14" Type="http://schemas.openxmlformats.org/officeDocument/2006/relationships/hyperlink" Target="http://www.pmo.cz/portal/srazky/cz/index.htm" TargetMode="External"/><Relationship Id="rId22" Type="http://schemas.openxmlformats.org/officeDocument/2006/relationships/image" Target="media/image2.gif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14</Pages>
  <Words>4068</Words>
  <Characters>25950</Characters>
  <Application>Microsoft Office Word</Application>
  <DocSecurity>0</DocSecurity>
  <Lines>216</Lines>
  <Paragraphs>59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PLÁN</vt:lpstr>
      <vt:lpstr>PLÁN</vt:lpstr>
    </vt:vector>
  </TitlesOfParts>
  <Company>Hycoprojekt</Company>
  <LinksUpToDate>false</LinksUpToDate>
  <CharactersWithSpaces>29959</CharactersWithSpaces>
  <SharedDoc>false</SharedDoc>
  <HLinks>
    <vt:vector size="132" baseType="variant">
      <vt:variant>
        <vt:i4>1310779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_Toc353522910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_Toc353522909</vt:lpwstr>
      </vt:variant>
      <vt:variant>
        <vt:i4>1376315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_Toc353522908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_Toc353522907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_Toc353522906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_Toc353522905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_Toc353522904</vt:lpwstr>
      </vt:variant>
      <vt:variant>
        <vt:i4>1376315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_Toc353522903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_Toc353522902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_Toc353522901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_Toc353522900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_Toc353522899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_Toc353522898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_Toc353522897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_Toc353522896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_Toc353522895</vt:lpwstr>
      </vt:variant>
      <vt:variant>
        <vt:i4>1835066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_Toc353522894</vt:lpwstr>
      </vt:variant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_Toc353522893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_Toc353522892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_Toc353522891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_Toc353522890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_Toc353522889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</dc:title>
  <dc:creator>Robert Hromada</dc:creator>
  <cp:lastModifiedBy>Sirota</cp:lastModifiedBy>
  <cp:revision>19</cp:revision>
  <cp:lastPrinted>2016-12-06T14:39:00Z</cp:lastPrinted>
  <dcterms:created xsi:type="dcterms:W3CDTF">2016-12-06T10:14:00Z</dcterms:created>
  <dcterms:modified xsi:type="dcterms:W3CDTF">2017-02-07T10:20:00Z</dcterms:modified>
</cp:coreProperties>
</file>